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02D72B" w14:textId="1F31BF03" w:rsidR="006F3646" w:rsidRPr="00506CF5" w:rsidRDefault="006F3646" w:rsidP="006F3646">
      <w:pPr>
        <w:jc w:val="center"/>
        <w:rPr>
          <w:rFonts w:ascii="Cambria Math" w:hAnsi="Cambria Math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6CF5">
        <w:rPr>
          <w:rFonts w:ascii="Cambria Math" w:hAnsi="Cambria Math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Séquence </w:t>
      </w:r>
      <w:r w:rsidR="00B101D5">
        <w:rPr>
          <w:rFonts w:ascii="Cambria Math" w:hAnsi="Cambria Math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</w:t>
      </w:r>
    </w:p>
    <w:p w14:paraId="5205791E" w14:textId="4F27E9EA" w:rsidR="006F3646" w:rsidRPr="00506CF5" w:rsidRDefault="006F3646" w:rsidP="006F3646">
      <w:pPr>
        <w:jc w:val="center"/>
        <w:rPr>
          <w:rFonts w:ascii="Cambria Math" w:hAnsi="Cambria Math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6CF5">
        <w:rPr>
          <w:rFonts w:ascii="Cambria Math" w:hAnsi="Cambria Math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Suites numériques – partie </w:t>
      </w:r>
      <w:r>
        <w:rPr>
          <w:rFonts w:ascii="Cambria Math" w:hAnsi="Cambria Math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</w:p>
    <w:p w14:paraId="019B0DBF" w14:textId="4877B996" w:rsidR="006F3646" w:rsidRDefault="006F3646" w:rsidP="006F3646">
      <w:pPr>
        <w:ind w:left="360" w:hanging="360"/>
        <w:jc w:val="both"/>
      </w:pPr>
    </w:p>
    <w:p w14:paraId="7C8E31C1" w14:textId="77777777" w:rsidR="006F3646" w:rsidRPr="006F3646" w:rsidRDefault="006F3646" w:rsidP="006F3646">
      <w:pPr>
        <w:pStyle w:val="Paragraphedeliste"/>
        <w:ind w:left="360"/>
        <w:jc w:val="both"/>
        <w:rPr>
          <w:rFonts w:ascii="Cambria Math" w:hAnsi="Cambria Math"/>
          <w:color w:val="FF0000"/>
          <w:sz w:val="24"/>
          <w:szCs w:val="24"/>
          <w:u w:val="single"/>
        </w:rPr>
      </w:pPr>
    </w:p>
    <w:p w14:paraId="3DE77007" w14:textId="77777777" w:rsidR="006F3646" w:rsidRDefault="006F3646" w:rsidP="006F3646">
      <w:pPr>
        <w:pStyle w:val="Paragraphedeliste"/>
        <w:numPr>
          <w:ilvl w:val="0"/>
          <w:numId w:val="1"/>
        </w:numPr>
        <w:jc w:val="both"/>
        <w:rPr>
          <w:rFonts w:ascii="Cambria Math" w:hAnsi="Cambria Math"/>
          <w:color w:val="FF0000"/>
          <w:sz w:val="24"/>
          <w:szCs w:val="24"/>
          <w:u w:val="single"/>
        </w:rPr>
      </w:pPr>
      <w:r w:rsidRPr="00506CF5">
        <w:rPr>
          <w:rFonts w:ascii="Cambria Math" w:hAnsi="Cambria Math"/>
          <w:color w:val="FF0000"/>
          <w:sz w:val="24"/>
          <w:szCs w:val="24"/>
          <w:u w:val="single"/>
        </w:rPr>
        <w:t>Sens de variation et notion de limite</w:t>
      </w:r>
    </w:p>
    <w:p w14:paraId="35EB36E8" w14:textId="4DE93D58" w:rsidR="006F3646" w:rsidRPr="006F3646" w:rsidRDefault="006F3646" w:rsidP="006F3646">
      <w:pPr>
        <w:pStyle w:val="Paragraphedeliste"/>
        <w:ind w:left="360" w:firstLine="348"/>
        <w:jc w:val="both"/>
        <w:rPr>
          <w:rFonts w:ascii="Cambria Math" w:hAnsi="Cambria Math"/>
          <w:color w:val="FF0000"/>
          <w:sz w:val="24"/>
          <w:szCs w:val="24"/>
          <w:u w:val="single"/>
        </w:rPr>
      </w:pPr>
      <w:r w:rsidRPr="006F3646">
        <w:rPr>
          <w:rFonts w:ascii="Cambria Math" w:hAnsi="Cambria Math"/>
          <w:color w:val="00B050"/>
          <w:sz w:val="24"/>
          <w:szCs w:val="24"/>
          <w:u w:val="single"/>
        </w:rPr>
        <w:t>A. Sens de variation d’une suite</w:t>
      </w:r>
    </w:p>
    <w:p w14:paraId="1BA63501" w14:textId="77777777" w:rsidR="006F3646" w:rsidRPr="00506CF5" w:rsidRDefault="006F3646" w:rsidP="006F3646">
      <w:pPr>
        <w:ind w:left="360"/>
        <w:jc w:val="both"/>
        <w:rPr>
          <w:rFonts w:ascii="Cambria Math" w:hAnsi="Cambria Math"/>
          <w:color w:val="000000"/>
          <w:sz w:val="24"/>
          <w:szCs w:val="24"/>
        </w:rPr>
      </w:pPr>
    </w:p>
    <w:p w14:paraId="524C2F38" w14:textId="77777777" w:rsidR="006F3646" w:rsidRPr="00506CF5" w:rsidRDefault="006F3646" w:rsidP="006F3646">
      <w:pPr>
        <w:ind w:left="360"/>
        <w:jc w:val="both"/>
        <w:rPr>
          <w:rFonts w:ascii="Cambria Math" w:hAnsi="Cambria Math"/>
          <w:color w:val="000000"/>
          <w:sz w:val="24"/>
          <w:szCs w:val="24"/>
        </w:rPr>
      </w:pPr>
      <w:r w:rsidRPr="00506CF5">
        <w:rPr>
          <w:rFonts w:ascii="Cambria Math" w:hAnsi="Cambria Math"/>
          <w:color w:val="000000"/>
          <w:sz w:val="24"/>
          <w:szCs w:val="24"/>
        </w:rPr>
        <w:t>Lorsque chaque terme d’une suite est strictement inferieur au terme qui le suit, on dit que la suite est strictement croissante.</w:t>
      </w:r>
    </w:p>
    <w:p w14:paraId="4FBC589A" w14:textId="77777777" w:rsidR="006F3646" w:rsidRPr="00506CF5" w:rsidRDefault="006F3646" w:rsidP="006F3646">
      <w:pPr>
        <w:ind w:left="360"/>
        <w:jc w:val="both"/>
        <w:rPr>
          <w:rFonts w:ascii="Cambria Math" w:hAnsi="Cambria Math"/>
          <w:color w:val="000000"/>
          <w:sz w:val="24"/>
          <w:szCs w:val="24"/>
        </w:rPr>
      </w:pPr>
      <w:r w:rsidRPr="00506CF5">
        <w:rPr>
          <w:rFonts w:ascii="Cambria Math" w:hAnsi="Cambria Math"/>
          <w:color w:val="000000"/>
          <w:sz w:val="24"/>
          <w:szCs w:val="24"/>
        </w:rPr>
        <w:t>Lorsque chaque terme de la suite est strictement supérieur au terme qui le suit, on dit que la suite est strictement décroissante.</w:t>
      </w:r>
    </w:p>
    <w:p w14:paraId="079FDCF2" w14:textId="77777777" w:rsidR="006F3646" w:rsidRPr="00506CF5" w:rsidRDefault="006F3646" w:rsidP="006F3646">
      <w:pPr>
        <w:ind w:left="360"/>
        <w:jc w:val="both"/>
        <w:rPr>
          <w:rFonts w:ascii="Cambria Math" w:hAnsi="Cambria Math"/>
          <w:color w:val="000000"/>
          <w:sz w:val="24"/>
          <w:szCs w:val="24"/>
        </w:rPr>
      </w:pPr>
    </w:p>
    <w:p w14:paraId="1AEBF0F4" w14:textId="77777777" w:rsidR="006F3646" w:rsidRPr="00506CF5" w:rsidRDefault="006F3646" w:rsidP="006F3646">
      <w:pPr>
        <w:ind w:left="360"/>
        <w:jc w:val="both"/>
        <w:rPr>
          <w:rFonts w:ascii="Cambria Math" w:hAnsi="Cambria Math"/>
          <w:color w:val="000000"/>
          <w:sz w:val="24"/>
          <w:szCs w:val="24"/>
        </w:rPr>
      </w:pPr>
      <w:r w:rsidRPr="00506CF5">
        <w:rPr>
          <w:rFonts w:ascii="Cambria Math" w:hAnsi="Cambria Math"/>
          <w:color w:val="00B0F0"/>
          <w:sz w:val="24"/>
          <w:szCs w:val="24"/>
          <w:u w:val="single"/>
        </w:rPr>
        <w:t>Propriété </w:t>
      </w:r>
      <w:r w:rsidRPr="00506CF5">
        <w:rPr>
          <w:rFonts w:ascii="Cambria Math" w:hAnsi="Cambria Math"/>
          <w:color w:val="000000"/>
          <w:sz w:val="24"/>
          <w:szCs w:val="24"/>
        </w:rPr>
        <w:t xml:space="preserve">: </w:t>
      </w:r>
    </w:p>
    <w:p w14:paraId="68878D97" w14:textId="77777777" w:rsidR="006F3646" w:rsidRPr="00506CF5" w:rsidRDefault="006F3646" w:rsidP="006F3646">
      <w:pPr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/>
          <w:color w:val="000000"/>
          <w:sz w:val="24"/>
          <w:szCs w:val="24"/>
        </w:rPr>
        <w:t>La suite U</w:t>
      </w:r>
      <w:r w:rsidRPr="00506CF5">
        <w:rPr>
          <w:rFonts w:ascii="Cambria Math" w:hAnsi="Cambria Math"/>
          <w:color w:val="000000"/>
          <w:sz w:val="24"/>
          <w:szCs w:val="24"/>
          <w:vertAlign w:val="subscript"/>
        </w:rPr>
        <w:t>n</w:t>
      </w:r>
      <w:r w:rsidRPr="00506CF5">
        <w:rPr>
          <w:rFonts w:ascii="Cambria Math" w:hAnsi="Cambria Math"/>
          <w:color w:val="000000"/>
          <w:sz w:val="24"/>
          <w:szCs w:val="24"/>
        </w:rPr>
        <w:t xml:space="preserve"> est strictement croissante lorsque pour tout naturel </w:t>
      </w:r>
      <m:oMath>
        <m:r>
          <w:rPr>
            <w:rFonts w:ascii="Cambria Math" w:hAnsi="Cambria Math"/>
            <w:color w:val="000000"/>
            <w:sz w:val="24"/>
            <w:szCs w:val="24"/>
          </w:rPr>
          <m:t>n</m:t>
        </m:r>
      </m:oMath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, </w:t>
      </w:r>
      <m:oMath>
        <m:sSub>
          <m:sSubPr>
            <m:ctrlPr>
              <w:rPr>
                <w:rFonts w:ascii="Cambria Math" w:hAnsi="Cambria Math" w:cs="Calibri"/>
                <w:i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Calibri"/>
            <w:color w:val="000000"/>
            <w:sz w:val="24"/>
            <w:szCs w:val="24"/>
          </w:rPr>
          <m:t>&lt;</m:t>
        </m:r>
        <m:sSub>
          <m:sSubPr>
            <m:ctrlPr>
              <w:rPr>
                <w:rFonts w:ascii="Cambria Math" w:hAnsi="Cambria Math" w:cs="Calibri"/>
                <w:i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n+1</m:t>
            </m:r>
          </m:sub>
        </m:sSub>
      </m:oMath>
    </w:p>
    <w:p w14:paraId="334FC89A" w14:textId="77777777" w:rsidR="006F3646" w:rsidRPr="00506CF5" w:rsidRDefault="006F3646" w:rsidP="006F3646">
      <w:pPr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>La suite U</w:t>
      </w:r>
      <w:r w:rsidRPr="00506CF5">
        <w:rPr>
          <w:rFonts w:ascii="Cambria Math" w:eastAsiaTheme="minorEastAsia" w:hAnsi="Cambria Math" w:cs="Calibri"/>
          <w:color w:val="000000"/>
          <w:sz w:val="24"/>
          <w:szCs w:val="24"/>
          <w:vertAlign w:val="subscript"/>
        </w:rPr>
        <w:t>n</w:t>
      </w:r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est strictement décroissante lorsque pour tout naturel </w:t>
      </w:r>
      <m:oMath>
        <m:r>
          <w:rPr>
            <w:rFonts w:ascii="Cambria Math" w:hAnsi="Cambria Math"/>
            <w:color w:val="000000"/>
            <w:sz w:val="24"/>
            <w:szCs w:val="24"/>
          </w:rPr>
          <m:t>n</m:t>
        </m:r>
      </m:oMath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,  </w:t>
      </w:r>
      <m:oMath>
        <m:sSub>
          <m:sSubPr>
            <m:ctrlPr>
              <w:rPr>
                <w:rFonts w:ascii="Cambria Math" w:hAnsi="Cambria Math" w:cs="Calibri"/>
                <w:i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Calibri"/>
            <w:color w:val="000000"/>
            <w:sz w:val="24"/>
            <w:szCs w:val="24"/>
          </w:rPr>
          <m:t>&gt;</m:t>
        </m:r>
        <m:sSub>
          <m:sSubPr>
            <m:ctrlPr>
              <w:rPr>
                <w:rFonts w:ascii="Cambria Math" w:hAnsi="Cambria Math" w:cs="Calibri"/>
                <w:i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n+1</m:t>
            </m:r>
          </m:sub>
        </m:sSub>
      </m:oMath>
    </w:p>
    <w:p w14:paraId="16CF8142" w14:textId="77777777" w:rsidR="006F3646" w:rsidRPr="00506CF5" w:rsidRDefault="006F3646" w:rsidP="006F3646">
      <w:pPr>
        <w:rPr>
          <w:rFonts w:ascii="Cambria Math" w:eastAsiaTheme="minorEastAsia" w:hAnsi="Cambria Math" w:cs="Calibri"/>
          <w:color w:val="000000"/>
          <w:sz w:val="24"/>
          <w:szCs w:val="24"/>
        </w:rPr>
      </w:pPr>
    </w:p>
    <w:p w14:paraId="319E7521" w14:textId="77777777" w:rsidR="006F3646" w:rsidRPr="00506CF5" w:rsidRDefault="006F3646" w:rsidP="006F3646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eastAsiaTheme="minorEastAsia" w:hAnsi="Cambria Math" w:cs="Calibri"/>
          <w:color w:val="7030A0"/>
          <w:sz w:val="24"/>
          <w:szCs w:val="24"/>
          <w:u w:val="single"/>
        </w:rPr>
        <w:t>Exemple</w:t>
      </w:r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 : variation des suites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U</m:t>
        </m:r>
        <m:r>
          <w:rPr>
            <w:rFonts w:ascii="Cambria Math" w:hAnsi="Cambria Math"/>
            <w:color w:val="000000"/>
            <w:sz w:val="24"/>
            <w:szCs w:val="24"/>
          </w:rPr>
          <m:t>n=5n+1</m:t>
        </m:r>
      </m:oMath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et </w:t>
      </w:r>
      <w:proofErr w:type="spellStart"/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U</m:t>
        </m:r>
        <w:proofErr w:type="spellEnd"/>
        <m:r>
          <w:rPr>
            <w:rFonts w:ascii="Cambria Math" w:hAnsi="Cambria Math"/>
            <w:color w:val="000000"/>
            <w:sz w:val="24"/>
            <w:szCs w:val="24"/>
          </w:rPr>
          <m:t>n=-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n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+4</m:t>
        </m:r>
      </m:oMath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270036A6" w14:textId="77777777" w:rsidR="006F3646" w:rsidRPr="00E17738" w:rsidRDefault="006F3646" w:rsidP="006F3646">
      <w:pPr>
        <w:pStyle w:val="Paragraphedeliste"/>
        <w:numPr>
          <w:ilvl w:val="0"/>
          <w:numId w:val="5"/>
        </w:numPr>
        <w:jc w:val="both"/>
        <w:rPr>
          <w:rFonts w:ascii="Cambria Math" w:hAnsi="Cambria Math" w:cs="Calibri"/>
          <w:color w:val="00B050"/>
          <w:sz w:val="24"/>
          <w:szCs w:val="24"/>
        </w:rPr>
      </w:pPr>
      <w:r w:rsidRPr="00E17738">
        <w:rPr>
          <w:rFonts w:ascii="Cambria Math" w:hAnsi="Cambria Math" w:cs="Calibri"/>
          <w:color w:val="00B050"/>
          <w:sz w:val="24"/>
          <w:szCs w:val="24"/>
          <w:u w:val="single"/>
        </w:rPr>
        <w:t>Notion de limite</w:t>
      </w:r>
      <w:r w:rsidRPr="00E17738">
        <w:rPr>
          <w:rFonts w:ascii="Cambria Math" w:hAnsi="Cambria Math" w:cs="Calibri"/>
          <w:color w:val="00B050"/>
          <w:sz w:val="24"/>
          <w:szCs w:val="24"/>
        </w:rPr>
        <w:t> :</w:t>
      </w:r>
    </w:p>
    <w:p w14:paraId="4E3D58F8" w14:textId="77777777" w:rsidR="006F3646" w:rsidRPr="00506CF5" w:rsidRDefault="006F3646" w:rsidP="006F3646">
      <w:pPr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000000"/>
          <w:sz w:val="24"/>
          <w:szCs w:val="24"/>
        </w:rPr>
        <w:t>Etudier la limite d’une suite, c’est se demander ce que deviennent les nombres U</w:t>
      </w:r>
      <w:r w:rsidRPr="00506CF5">
        <w:rPr>
          <w:rFonts w:ascii="Cambria Math" w:hAnsi="Cambria Math" w:cs="Calibri"/>
          <w:color w:val="000000"/>
          <w:sz w:val="24"/>
          <w:szCs w:val="24"/>
          <w:vertAlign w:val="subscript"/>
        </w:rPr>
        <w:t>n</w:t>
      </w: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lorsque </w:t>
      </w:r>
      <m:oMath>
        <m:r>
          <w:rPr>
            <w:rFonts w:ascii="Cambria Math" w:hAnsi="Cambria Math"/>
            <w:color w:val="000000"/>
            <w:sz w:val="24"/>
            <w:szCs w:val="24"/>
          </w:rPr>
          <m:t>n</m:t>
        </m:r>
      </m:oMath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prend des valeurs de plus en plus grande, vers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∞</m:t>
        </m:r>
      </m:oMath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>.</w:t>
      </w:r>
    </w:p>
    <w:p w14:paraId="228AF3B1" w14:textId="77777777" w:rsidR="006F3646" w:rsidRPr="00506CF5" w:rsidRDefault="006F3646" w:rsidP="006F3646">
      <w:pPr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>Deux cas peuvent apparaitre :</w:t>
      </w:r>
    </w:p>
    <w:p w14:paraId="47B39FB9" w14:textId="77777777" w:rsidR="006F3646" w:rsidRPr="00506CF5" w:rsidRDefault="006F3646" w:rsidP="006F3646">
      <w:pPr>
        <w:pStyle w:val="Paragraphedeliste"/>
        <w:numPr>
          <w:ilvl w:val="0"/>
          <w:numId w:val="6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000000"/>
          <w:sz w:val="24"/>
          <w:szCs w:val="24"/>
        </w:rPr>
        <w:t>Les nombres finissent par s’accumuler près d’un nombre fixe.</w:t>
      </w:r>
    </w:p>
    <w:p w14:paraId="51034E8D" w14:textId="77777777" w:rsidR="006F3646" w:rsidRPr="00506CF5" w:rsidRDefault="006F3646" w:rsidP="006F3646">
      <w:pPr>
        <w:pStyle w:val="Paragraphedeliste"/>
        <w:numPr>
          <w:ilvl w:val="0"/>
          <w:numId w:val="6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000000"/>
          <w:sz w:val="24"/>
          <w:szCs w:val="24"/>
        </w:rPr>
        <w:t>Les nombres finissent par dépasser n’importe quel nombre aussi grand que l’on veut.</w:t>
      </w:r>
    </w:p>
    <w:p w14:paraId="06E968F8" w14:textId="77777777" w:rsidR="006F3646" w:rsidRPr="00506CF5" w:rsidRDefault="006F3646" w:rsidP="006F3646">
      <w:pPr>
        <w:pStyle w:val="Paragraphedeliste"/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436C9B3B" w14:textId="77777777" w:rsidR="006F3646" w:rsidRPr="00506CF5" w:rsidRDefault="006F3646" w:rsidP="006F3646">
      <w:pPr>
        <w:pStyle w:val="Paragraphedeliste"/>
        <w:numPr>
          <w:ilvl w:val="0"/>
          <w:numId w:val="7"/>
        </w:numPr>
        <w:jc w:val="both"/>
        <w:rPr>
          <w:rFonts w:ascii="Cambria Math" w:hAnsi="Cambria Math" w:cs="Calibri"/>
          <w:i/>
          <w:iCs/>
          <w:color w:val="000000"/>
          <w:sz w:val="24"/>
          <w:szCs w:val="24"/>
          <w:u w:val="single"/>
        </w:rPr>
      </w:pPr>
      <w:r w:rsidRPr="00506CF5">
        <w:rPr>
          <w:rFonts w:ascii="Cambria Math" w:hAnsi="Cambria Math" w:cs="Calibri"/>
          <w:i/>
          <w:iCs/>
          <w:color w:val="000000"/>
          <w:sz w:val="24"/>
          <w:szCs w:val="24"/>
          <w:u w:val="single"/>
        </w:rPr>
        <w:t>Limite finie </w:t>
      </w:r>
    </w:p>
    <w:p w14:paraId="388BF58F" w14:textId="77777777" w:rsidR="006F3646" w:rsidRPr="00506CF5" w:rsidRDefault="006F3646" w:rsidP="006F3646">
      <w:pPr>
        <w:ind w:left="360"/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7030A0"/>
          <w:sz w:val="24"/>
          <w:szCs w:val="24"/>
          <w:u w:val="single"/>
        </w:rPr>
        <w:t>Exemple</w:t>
      </w:r>
      <w:r w:rsidRPr="00506CF5">
        <w:rPr>
          <w:rFonts w:ascii="Cambria Math" w:hAnsi="Cambria Math" w:cs="Calibri"/>
          <w:color w:val="000000"/>
          <w:sz w:val="24"/>
          <w:szCs w:val="24"/>
        </w:rPr>
        <w:t> : Suite (U</w:t>
      </w:r>
      <w:r w:rsidRPr="00506CF5">
        <w:rPr>
          <w:rFonts w:ascii="Cambria Math" w:hAnsi="Cambria Math" w:cs="Calibri"/>
          <w:color w:val="000000"/>
          <w:sz w:val="24"/>
          <w:szCs w:val="24"/>
          <w:vertAlign w:val="subscript"/>
        </w:rPr>
        <w:t>n</w:t>
      </w: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) définie par </w:t>
      </w:r>
      <m:oMath>
        <m:sSub>
          <m:sSubPr>
            <m:ctrlPr>
              <w:rPr>
                <w:rFonts w:ascii="Cambria Math" w:hAnsi="Cambria Math" w:cs="Calibri"/>
                <w:i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Calibri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Calibri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n</m:t>
            </m:r>
          </m:den>
        </m:f>
        <m:r>
          <w:rPr>
            <w:rFonts w:ascii="Cambria Math" w:hAnsi="Cambria Math" w:cs="Calibri"/>
            <w:color w:val="000000"/>
            <w:sz w:val="24"/>
            <w:szCs w:val="24"/>
          </w:rPr>
          <m:t xml:space="preserve"> (n≠0)</m:t>
        </m:r>
      </m:oMath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</w:t>
      </w:r>
    </w:p>
    <w:p w14:paraId="6C584198" w14:textId="77777777" w:rsidR="006F3646" w:rsidRPr="00506CF5" w:rsidRDefault="006F3646" w:rsidP="006F3646">
      <w:pPr>
        <w:ind w:left="360"/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En écrivant la liste des termes de cette suite, on remarque que les termes finissent par s’accumuler vers 0. </w:t>
      </w:r>
    </w:p>
    <w:p w14:paraId="10D94B79" w14:textId="77777777" w:rsidR="006F3646" w:rsidRPr="00506CF5" w:rsidRDefault="006F3646" w:rsidP="006F3646">
      <w:pPr>
        <w:ind w:left="360"/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>On dit que la suite U</w:t>
      </w:r>
      <w:r w:rsidRPr="00506CF5">
        <w:rPr>
          <w:rFonts w:ascii="Cambria Math" w:eastAsiaTheme="minorEastAsia" w:hAnsi="Cambria Math" w:cs="Calibri"/>
          <w:color w:val="000000"/>
          <w:sz w:val="24"/>
          <w:szCs w:val="24"/>
          <w:vertAlign w:val="subscript"/>
        </w:rPr>
        <w:t>n</w:t>
      </w:r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converge vers 0 et on écrit </w:t>
      </w:r>
      <m:oMath>
        <m:func>
          <m:funcPr>
            <m:ctrlPr>
              <w:rPr>
                <w:rFonts w:ascii="Cambria Math" w:eastAsiaTheme="minorEastAsia" w:hAnsi="Cambria Math" w:cs="Calibri"/>
                <w:i/>
                <w:color w:val="000000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Calibri"/>
                    <w:i/>
                    <w:color w:val="000000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="Calibri"/>
                    <w:color w:val="000000"/>
                    <w:sz w:val="24"/>
                    <w:szCs w:val="24"/>
                  </w:rPr>
                  <m:t>∞</m:t>
                </m:r>
              </m:lim>
            </m:limLow>
          </m:fName>
          <m:e>
            <m:sSub>
              <m:sSubPr>
                <m:ctrlPr>
                  <w:rPr>
                    <w:rFonts w:ascii="Cambria Math" w:eastAsiaTheme="minorEastAsia" w:hAnsi="Cambria Math" w:cs="Calibri"/>
                    <w:i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Calibri"/>
                    <w:color w:val="000000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 w:cs="Calibri"/>
                    <w:color w:val="000000"/>
                    <w:sz w:val="24"/>
                    <w:szCs w:val="24"/>
                  </w:rPr>
                  <m:t>n</m:t>
                </m:r>
              </m:sub>
            </m:sSub>
            <m:r>
              <w:rPr>
                <w:rFonts w:ascii="Cambria Math" w:eastAsiaTheme="minorEastAsia" w:hAnsi="Cambria Math" w:cs="Calibri"/>
                <w:color w:val="000000"/>
                <w:sz w:val="24"/>
                <w:szCs w:val="24"/>
              </w:rPr>
              <m:t>=0</m:t>
            </m:r>
          </m:e>
        </m:func>
      </m:oMath>
    </w:p>
    <w:p w14:paraId="7B31201E" w14:textId="77777777" w:rsidR="006F3646" w:rsidRPr="00506CF5" w:rsidRDefault="006F3646" w:rsidP="006F3646">
      <w:pPr>
        <w:pStyle w:val="Paragraphedeliste"/>
        <w:numPr>
          <w:ilvl w:val="0"/>
          <w:numId w:val="7"/>
        </w:numPr>
        <w:jc w:val="both"/>
        <w:rPr>
          <w:rFonts w:ascii="Cambria Math" w:hAnsi="Cambria Math" w:cs="Calibri"/>
          <w:i/>
          <w:iCs/>
          <w:color w:val="000000"/>
          <w:sz w:val="24"/>
          <w:szCs w:val="24"/>
          <w:u w:val="single"/>
        </w:rPr>
      </w:pPr>
      <w:r w:rsidRPr="00506CF5">
        <w:rPr>
          <w:rFonts w:ascii="Cambria Math" w:hAnsi="Cambria Math" w:cs="Calibri"/>
          <w:i/>
          <w:iCs/>
          <w:color w:val="000000"/>
          <w:sz w:val="24"/>
          <w:szCs w:val="24"/>
          <w:u w:val="single"/>
        </w:rPr>
        <w:t>Limite infinie</w:t>
      </w:r>
    </w:p>
    <w:p w14:paraId="26AA23D3" w14:textId="77777777" w:rsidR="006F3646" w:rsidRPr="00506CF5" w:rsidRDefault="006F3646" w:rsidP="006F3646">
      <w:pPr>
        <w:ind w:left="360"/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7030A0"/>
          <w:sz w:val="24"/>
          <w:szCs w:val="24"/>
          <w:u w:val="single"/>
        </w:rPr>
        <w:t>Exemple</w:t>
      </w: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 : suite définie par </w:t>
      </w:r>
      <m:oMath>
        <m:sSub>
          <m:sSubPr>
            <m:ctrlPr>
              <w:rPr>
                <w:rFonts w:ascii="Cambria Math" w:hAnsi="Cambria Math" w:cs="Calibri"/>
                <w:i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Calibri"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Calibri"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n</m:t>
            </m:r>
          </m:e>
          <m:sup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2</m:t>
            </m:r>
          </m:sup>
        </m:sSup>
      </m:oMath>
    </w:p>
    <w:p w14:paraId="682D121E" w14:textId="77777777" w:rsidR="006F3646" w:rsidRPr="00506CF5" w:rsidRDefault="006F3646" w:rsidP="006F3646">
      <w:pPr>
        <w:ind w:left="360"/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lastRenderedPageBreak/>
        <w:t>En calculant les termes de cette suite, on remarque qu’ils deviennent de plus en plus grand. On dit que la suite V</w:t>
      </w:r>
      <w:r w:rsidRPr="00506CF5">
        <w:rPr>
          <w:rFonts w:ascii="Cambria Math" w:eastAsiaTheme="minorEastAsia" w:hAnsi="Cambria Math" w:cs="Calibri"/>
          <w:color w:val="000000"/>
          <w:sz w:val="24"/>
          <w:szCs w:val="24"/>
          <w:vertAlign w:val="subscript"/>
        </w:rPr>
        <w:t>n</w:t>
      </w:r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tend vers </w:t>
      </w:r>
      <m:oMath>
        <m:r>
          <w:rPr>
            <w:rFonts w:ascii="Cambria Math" w:eastAsiaTheme="minorEastAsia" w:hAnsi="Cambria Math" w:cs="Calibri"/>
            <w:color w:val="000000"/>
            <w:sz w:val="24"/>
            <w:szCs w:val="24"/>
          </w:rPr>
          <m:t>∞</m:t>
        </m:r>
      </m:oMath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et on écrit </w:t>
      </w:r>
      <m:oMath>
        <m:func>
          <m:funcPr>
            <m:ctrlPr>
              <w:rPr>
                <w:rFonts w:ascii="Cambria Math" w:eastAsiaTheme="minorEastAsia" w:hAnsi="Cambria Math" w:cs="Calibri"/>
                <w:i/>
                <w:color w:val="000000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Calibri"/>
                    <w:i/>
                    <w:color w:val="000000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="Calibri"/>
                    <w:color w:val="000000"/>
                    <w:sz w:val="24"/>
                    <w:szCs w:val="24"/>
                  </w:rPr>
                  <m:t>∞</m:t>
                </m:r>
              </m:lim>
            </m:limLow>
          </m:fName>
          <m:e>
            <m:sSub>
              <m:sSubPr>
                <m:ctrlPr>
                  <w:rPr>
                    <w:rFonts w:ascii="Cambria Math" w:eastAsiaTheme="minorEastAsia" w:hAnsi="Cambria Math" w:cs="Calibri"/>
                    <w:i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Calibri"/>
                    <w:color w:val="000000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Calibri"/>
                    <w:color w:val="000000"/>
                    <w:sz w:val="24"/>
                    <w:szCs w:val="24"/>
                  </w:rPr>
                  <m:t>n</m:t>
                </m:r>
              </m:sub>
            </m:sSub>
          </m:e>
        </m:func>
        <m:r>
          <w:rPr>
            <w:rFonts w:ascii="Cambria Math" w:eastAsiaTheme="minorEastAsia" w:hAnsi="Cambria Math" w:cs="Calibri"/>
            <w:color w:val="000000"/>
            <w:sz w:val="24"/>
            <w:szCs w:val="24"/>
          </w:rPr>
          <m:t>=∞</m:t>
        </m:r>
      </m:oMath>
    </w:p>
    <w:p w14:paraId="241CF925" w14:textId="77777777" w:rsidR="006F3646" w:rsidRPr="00506CF5" w:rsidRDefault="006F3646" w:rsidP="006F3646">
      <w:pPr>
        <w:pStyle w:val="Paragraphedeliste"/>
        <w:numPr>
          <w:ilvl w:val="0"/>
          <w:numId w:val="7"/>
        </w:numPr>
        <w:jc w:val="both"/>
        <w:rPr>
          <w:rFonts w:ascii="Cambria Math" w:hAnsi="Cambria Math" w:cs="Calibri"/>
          <w:i/>
          <w:iCs/>
          <w:color w:val="000000"/>
          <w:sz w:val="24"/>
          <w:szCs w:val="24"/>
          <w:u w:val="single"/>
        </w:rPr>
      </w:pPr>
      <w:r w:rsidRPr="00506CF5">
        <w:rPr>
          <w:rFonts w:ascii="Cambria Math" w:hAnsi="Cambria Math" w:cs="Calibri"/>
          <w:i/>
          <w:iCs/>
          <w:color w:val="000000"/>
          <w:sz w:val="24"/>
          <w:szCs w:val="24"/>
          <w:u w:val="single"/>
        </w:rPr>
        <w:t>Suite n’admettant pas de limite</w:t>
      </w:r>
    </w:p>
    <w:p w14:paraId="068EB7AB" w14:textId="77777777" w:rsidR="006F3646" w:rsidRPr="00506CF5" w:rsidRDefault="006F3646" w:rsidP="006F3646">
      <w:pPr>
        <w:ind w:left="360"/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7030A0"/>
          <w:sz w:val="24"/>
          <w:szCs w:val="24"/>
          <w:u w:val="single"/>
        </w:rPr>
        <w:t>Exemple</w:t>
      </w: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 : suite définie par </w:t>
      </w:r>
      <m:oMath>
        <m:sSub>
          <m:sSubPr>
            <m:ctrlPr>
              <w:rPr>
                <w:rFonts w:ascii="Cambria Math" w:hAnsi="Cambria Math" w:cs="Calibri"/>
                <w:i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Calibri"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Calibri"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(-1)</m:t>
            </m:r>
          </m:e>
          <m:sup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n</m:t>
            </m:r>
          </m:sup>
        </m:sSup>
      </m:oMath>
    </w:p>
    <w:p w14:paraId="2C28C994" w14:textId="77777777" w:rsidR="006F3646" w:rsidRPr="00506CF5" w:rsidRDefault="006F3646" w:rsidP="006F3646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>Les termes U</w:t>
      </w:r>
      <w:r w:rsidRPr="00506CF5">
        <w:rPr>
          <w:rFonts w:ascii="Cambria Math" w:eastAsiaTheme="minorEastAsia" w:hAnsi="Cambria Math" w:cs="Calibri"/>
          <w:color w:val="000000"/>
          <w:sz w:val="24"/>
          <w:szCs w:val="24"/>
          <w:vertAlign w:val="subscript"/>
        </w:rPr>
        <w:t>n</w:t>
      </w:r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sont successivement égale a </w:t>
      </w:r>
      <m:oMath>
        <m:r>
          <w:rPr>
            <w:rFonts w:ascii="Cambria Math" w:hAnsi="Cambria Math"/>
            <w:color w:val="000000"/>
            <w:sz w:val="24"/>
            <w:szCs w:val="24"/>
          </w:rPr>
          <m:t>1 ou -1</m:t>
        </m:r>
      </m:oMath>
      <w:r w:rsidRPr="00506CF5">
        <w:rPr>
          <w:rFonts w:ascii="Cambria Math" w:hAnsi="Cambria Math" w:cs="Calibri"/>
          <w:color w:val="000000"/>
          <w:sz w:val="24"/>
          <w:szCs w:val="24"/>
        </w:rPr>
        <w:t>, donc cette suite n’admet pas de limites.</w:t>
      </w:r>
    </w:p>
    <w:p w14:paraId="33C9FDEB" w14:textId="52475B63" w:rsidR="006F3646" w:rsidRPr="00506CF5" w:rsidRDefault="006F3646" w:rsidP="006F3646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000000"/>
          <w:sz w:val="24"/>
          <w:szCs w:val="24"/>
          <w:highlight w:val="lightGray"/>
        </w:rPr>
        <w:t>Capacité 5 et 6 p 75 </w:t>
      </w:r>
    </w:p>
    <w:p w14:paraId="671F0154" w14:textId="77777777" w:rsidR="006F3646" w:rsidRPr="00506CF5" w:rsidRDefault="006F3646" w:rsidP="006F3646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7030A0"/>
          <w:sz w:val="24"/>
          <w:szCs w:val="24"/>
          <w:u w:val="single"/>
        </w:rPr>
        <w:t>Exercice d’applications </w:t>
      </w:r>
      <w:r w:rsidRPr="00506CF5">
        <w:rPr>
          <w:rFonts w:ascii="Cambria Math" w:hAnsi="Cambria Math" w:cs="Calibri"/>
          <w:color w:val="000000"/>
          <w:sz w:val="24"/>
          <w:szCs w:val="24"/>
        </w:rPr>
        <w:t>:23 p 85. 65, 66,67et 73 p 88.</w:t>
      </w:r>
    </w:p>
    <w:p w14:paraId="2B82CF01" w14:textId="77777777" w:rsidR="006F3646" w:rsidRPr="00506CF5" w:rsidRDefault="006F3646" w:rsidP="006F3646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544C2AE2" w14:textId="77777777" w:rsidR="006F3646" w:rsidRPr="00506CF5" w:rsidRDefault="006F3646" w:rsidP="006F3646">
      <w:pPr>
        <w:pStyle w:val="Paragraphedeliste"/>
        <w:numPr>
          <w:ilvl w:val="0"/>
          <w:numId w:val="1"/>
        </w:numPr>
        <w:jc w:val="both"/>
        <w:rPr>
          <w:rFonts w:ascii="Cambria Math" w:hAnsi="Cambria Math" w:cs="Calibri"/>
          <w:color w:val="FF0000"/>
          <w:sz w:val="24"/>
          <w:szCs w:val="24"/>
          <w:u w:val="single"/>
        </w:rPr>
      </w:pPr>
      <w:r w:rsidRPr="00506CF5">
        <w:rPr>
          <w:rFonts w:ascii="Cambria Math" w:hAnsi="Cambria Math" w:cs="Calibri"/>
          <w:color w:val="FF0000"/>
          <w:sz w:val="24"/>
          <w:szCs w:val="24"/>
          <w:u w:val="single"/>
        </w:rPr>
        <w:t>Les suites géométriques</w:t>
      </w:r>
    </w:p>
    <w:p w14:paraId="091611EC" w14:textId="77777777" w:rsidR="006F3646" w:rsidRPr="00E17738" w:rsidRDefault="006F3646" w:rsidP="006F3646">
      <w:pPr>
        <w:pStyle w:val="Paragraphedeliste"/>
        <w:numPr>
          <w:ilvl w:val="0"/>
          <w:numId w:val="2"/>
        </w:numPr>
        <w:jc w:val="both"/>
        <w:rPr>
          <w:rFonts w:ascii="Cambria Math" w:hAnsi="Cambria Math"/>
          <w:color w:val="00B050"/>
          <w:sz w:val="24"/>
          <w:szCs w:val="24"/>
        </w:rPr>
      </w:pPr>
      <w:r w:rsidRPr="00E17738">
        <w:rPr>
          <w:rFonts w:ascii="Cambria Math" w:hAnsi="Cambria Math"/>
          <w:color w:val="00B050"/>
          <w:sz w:val="24"/>
          <w:szCs w:val="24"/>
          <w:u w:val="single"/>
        </w:rPr>
        <w:t>Généralités</w:t>
      </w:r>
      <w:r w:rsidRPr="00E17738">
        <w:rPr>
          <w:rFonts w:ascii="Cambria Math" w:hAnsi="Cambria Math"/>
          <w:color w:val="00B050"/>
          <w:sz w:val="24"/>
          <w:szCs w:val="24"/>
        </w:rPr>
        <w:t> :</w:t>
      </w:r>
    </w:p>
    <w:p w14:paraId="2EBA3AD7" w14:textId="77777777" w:rsidR="006F3646" w:rsidRPr="00506CF5" w:rsidRDefault="006F3646" w:rsidP="006F3646">
      <w:pPr>
        <w:jc w:val="both"/>
        <w:rPr>
          <w:rFonts w:ascii="Cambria Math" w:hAnsi="Cambria Math"/>
          <w:sz w:val="24"/>
          <w:szCs w:val="24"/>
        </w:rPr>
      </w:pPr>
      <w:r w:rsidRPr="00506CF5">
        <w:rPr>
          <w:rFonts w:ascii="Cambria Math" w:hAnsi="Cambria Math"/>
          <w:sz w:val="24"/>
          <w:szCs w:val="24"/>
        </w:rPr>
        <w:t>Lorsque l’on passe d’un terme à l’autre d’une suite en multipliant toujours par le même nombre fixe, on dit que la suite (U</w:t>
      </w:r>
      <w:r w:rsidRPr="00506CF5">
        <w:rPr>
          <w:rFonts w:ascii="Cambria Math" w:hAnsi="Cambria Math"/>
          <w:sz w:val="24"/>
          <w:szCs w:val="24"/>
          <w:vertAlign w:val="subscript"/>
        </w:rPr>
        <w:t>n</w:t>
      </w:r>
      <w:r w:rsidRPr="00506CF5">
        <w:rPr>
          <w:rFonts w:ascii="Cambria Math" w:hAnsi="Cambria Math"/>
          <w:sz w:val="24"/>
          <w:szCs w:val="24"/>
        </w:rPr>
        <w:t>) est géométrique.</w:t>
      </w:r>
    </w:p>
    <w:p w14:paraId="3970151C" w14:textId="77777777" w:rsidR="006F3646" w:rsidRPr="00506CF5" w:rsidRDefault="006F3646" w:rsidP="006F3646">
      <w:pPr>
        <w:jc w:val="both"/>
        <w:rPr>
          <w:rFonts w:ascii="Cambria Math" w:hAnsi="Cambria Math"/>
          <w:sz w:val="24"/>
          <w:szCs w:val="24"/>
        </w:rPr>
      </w:pPr>
      <w:r w:rsidRPr="00506CF5">
        <w:rPr>
          <w:rFonts w:ascii="Cambria Math" w:hAnsi="Cambria Math"/>
          <w:sz w:val="24"/>
          <w:szCs w:val="24"/>
        </w:rPr>
        <w:t>Plus précisément :</w:t>
      </w:r>
    </w:p>
    <w:p w14:paraId="1BE6A632" w14:textId="77777777" w:rsidR="006F3646" w:rsidRPr="00506CF5" w:rsidRDefault="006F3646" w:rsidP="006F3646">
      <w:pPr>
        <w:jc w:val="both"/>
        <w:rPr>
          <w:rFonts w:ascii="Cambria Math" w:hAnsi="Cambria Math"/>
          <w:sz w:val="24"/>
          <w:szCs w:val="24"/>
        </w:rPr>
      </w:pPr>
      <w:r w:rsidRPr="00506CF5">
        <w:rPr>
          <w:rFonts w:ascii="Cambria Math" w:hAnsi="Cambria Math"/>
          <w:color w:val="0070C0"/>
          <w:sz w:val="24"/>
          <w:szCs w:val="24"/>
          <w:u w:val="single"/>
        </w:rPr>
        <w:t>Définition</w:t>
      </w:r>
      <w:r w:rsidRPr="00506CF5">
        <w:rPr>
          <w:rFonts w:ascii="Cambria Math" w:hAnsi="Cambria Math"/>
          <w:sz w:val="24"/>
          <w:szCs w:val="24"/>
        </w:rPr>
        <w:t xml:space="preserve"> : Dire qu’une suite (U</w:t>
      </w:r>
      <w:r w:rsidRPr="00506CF5">
        <w:rPr>
          <w:rFonts w:ascii="Cambria Math" w:hAnsi="Cambria Math"/>
          <w:sz w:val="24"/>
          <w:szCs w:val="24"/>
          <w:vertAlign w:val="subscript"/>
        </w:rPr>
        <w:t>n</w:t>
      </w:r>
      <w:r w:rsidRPr="00506CF5">
        <w:rPr>
          <w:rFonts w:ascii="Cambria Math" w:hAnsi="Cambria Math"/>
          <w:sz w:val="24"/>
          <w:szCs w:val="24"/>
        </w:rPr>
        <w:t>) est géométrique signifie qu’il existe un réel q non nul, tel que, pour tout naturel n :</w:t>
      </w:r>
    </w:p>
    <w:p w14:paraId="7A828987" w14:textId="77777777" w:rsidR="006F3646" w:rsidRPr="00506CF5" w:rsidRDefault="006F3646" w:rsidP="006F3646">
      <w:pPr>
        <w:jc w:val="both"/>
        <w:rPr>
          <w:rFonts w:ascii="Cambria Math" w:hAnsi="Cambria Math"/>
          <w:color w:val="000000"/>
          <w:sz w:val="24"/>
          <w:szCs w:val="24"/>
        </w:rPr>
      </w:pPr>
      <w:r w:rsidRPr="00506CF5">
        <w:rPr>
          <w:rFonts w:ascii="Cambria Math" w:eastAsiaTheme="minorEastAsia" w:hAnsi="Cambria Math"/>
          <w:color w:val="000000"/>
          <w:sz w:val="24"/>
          <w:szCs w:val="24"/>
        </w:rPr>
        <w:t xml:space="preserve">                                                   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U</m:t>
        </m:r>
        <m:r>
          <w:rPr>
            <w:rFonts w:ascii="Cambria Math" w:hAnsi="Cambria Math"/>
            <w:color w:val="000000"/>
            <w:sz w:val="24"/>
            <w:szCs w:val="24"/>
          </w:rPr>
          <m:t>n+1=</m:t>
        </m:r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U</m:t>
        </m:r>
        <m:r>
          <w:rPr>
            <w:rFonts w:ascii="Cambria Math" w:hAnsi="Cambria Math"/>
            <w:color w:val="000000"/>
            <w:sz w:val="24"/>
            <w:szCs w:val="24"/>
          </w:rPr>
          <m:t>n.q</m:t>
        </m:r>
      </m:oMath>
      <w:r w:rsidRPr="00506CF5">
        <w:rPr>
          <w:rFonts w:ascii="Cambria Math" w:hAnsi="Cambria Math"/>
          <w:color w:val="000000"/>
          <w:sz w:val="24"/>
          <w:szCs w:val="24"/>
        </w:rPr>
        <w:t xml:space="preserve"> </w:t>
      </w:r>
    </w:p>
    <w:p w14:paraId="7CE2F72D" w14:textId="77777777" w:rsidR="006F3646" w:rsidRPr="00506CF5" w:rsidRDefault="006F3646" w:rsidP="006F3646">
      <w:pPr>
        <w:jc w:val="both"/>
        <w:rPr>
          <w:rFonts w:ascii="Cambria Math" w:hAnsi="Cambria Math"/>
          <w:color w:val="000000"/>
          <w:sz w:val="24"/>
          <w:szCs w:val="24"/>
        </w:rPr>
      </w:pPr>
      <w:r w:rsidRPr="00506CF5">
        <w:rPr>
          <w:rFonts w:ascii="Cambria Math" w:hAnsi="Cambria Math"/>
          <w:color w:val="000000"/>
          <w:sz w:val="24"/>
          <w:szCs w:val="24"/>
        </w:rPr>
        <w:t>Le réel q est appelé la raison de la suite.</w:t>
      </w:r>
    </w:p>
    <w:p w14:paraId="2A31725C" w14:textId="77777777" w:rsidR="006F3646" w:rsidRPr="00506CF5" w:rsidRDefault="006F3646" w:rsidP="006F3646">
      <w:pPr>
        <w:jc w:val="both"/>
        <w:rPr>
          <w:rFonts w:ascii="Cambria Math" w:hAnsi="Cambria Math"/>
          <w:color w:val="000000"/>
          <w:sz w:val="24"/>
          <w:szCs w:val="24"/>
        </w:rPr>
      </w:pPr>
      <w:r w:rsidRPr="00506CF5">
        <w:rPr>
          <w:rFonts w:ascii="Cambria Math" w:hAnsi="Cambria Math"/>
          <w:color w:val="7030A0"/>
          <w:sz w:val="24"/>
          <w:szCs w:val="24"/>
          <w:u w:val="single"/>
        </w:rPr>
        <w:t>Exemple</w:t>
      </w:r>
      <w:r w:rsidRPr="00506CF5">
        <w:rPr>
          <w:rFonts w:ascii="Cambria Math" w:hAnsi="Cambria Math"/>
          <w:color w:val="7030A0"/>
          <w:sz w:val="24"/>
          <w:szCs w:val="24"/>
        </w:rPr>
        <w:t> </w:t>
      </w:r>
      <w:r w:rsidRPr="00506CF5">
        <w:rPr>
          <w:rFonts w:ascii="Cambria Math" w:hAnsi="Cambria Math"/>
          <w:color w:val="000000"/>
          <w:sz w:val="24"/>
          <w:szCs w:val="24"/>
        </w:rPr>
        <w:t>: Définir par une relation de récurrence la suite géométrique de raison 5 et de premier terme 2.</w:t>
      </w:r>
    </w:p>
    <w:p w14:paraId="45FCF462" w14:textId="77777777" w:rsidR="006F3646" w:rsidRPr="00506CF5" w:rsidRDefault="006F3646" w:rsidP="006F3646">
      <w:pPr>
        <w:jc w:val="both"/>
        <w:rPr>
          <w:rFonts w:ascii="Cambria Math" w:hAnsi="Cambria Math"/>
          <w:b/>
          <w:bCs/>
          <w:color w:val="000000"/>
          <w:sz w:val="24"/>
          <w:szCs w:val="24"/>
        </w:rPr>
      </w:pPr>
      <w:r w:rsidRPr="00506CF5">
        <w:rPr>
          <w:rFonts w:ascii="Cambria Math" w:hAnsi="Cambria Math"/>
          <w:color w:val="000000"/>
          <w:sz w:val="24"/>
          <w:szCs w:val="24"/>
        </w:rPr>
        <w:t xml:space="preserve"> </w:t>
      </w:r>
      <w:r w:rsidRPr="00506CF5">
        <w:rPr>
          <w:rFonts w:ascii="Cambria Math" w:hAnsi="Cambria Math"/>
          <w:b/>
          <w:bCs/>
          <w:color w:val="000000"/>
          <w:sz w:val="24"/>
          <w:szCs w:val="24"/>
          <w:u w:val="single"/>
        </w:rPr>
        <w:t>Propriété</w:t>
      </w:r>
      <w:r w:rsidRPr="00506CF5">
        <w:rPr>
          <w:rFonts w:ascii="Cambria Math" w:hAnsi="Cambria Math"/>
          <w:b/>
          <w:bCs/>
          <w:color w:val="000000"/>
          <w:sz w:val="24"/>
          <w:szCs w:val="24"/>
        </w:rPr>
        <w:t> : Terme général d’une suite géométrique</w:t>
      </w:r>
    </w:p>
    <w:p w14:paraId="14383FF3" w14:textId="77777777" w:rsidR="006F3646" w:rsidRPr="00506CF5" w:rsidRDefault="006F3646" w:rsidP="006F3646">
      <w:pPr>
        <w:pStyle w:val="Paragraphedeliste"/>
        <w:numPr>
          <w:ilvl w:val="0"/>
          <w:numId w:val="3"/>
        </w:numPr>
        <w:jc w:val="both"/>
        <w:rPr>
          <w:rFonts w:ascii="Cambria Math" w:eastAsiaTheme="minorEastAsia" w:hAnsi="Cambria Math"/>
          <w:color w:val="000000"/>
          <w:sz w:val="24"/>
          <w:szCs w:val="24"/>
        </w:rPr>
      </w:pPr>
      <w:r w:rsidRPr="00506CF5">
        <w:rPr>
          <w:rFonts w:ascii="Cambria Math" w:eastAsiaTheme="minorEastAsia" w:hAnsi="Cambria Math"/>
          <w:color w:val="000000"/>
          <w:sz w:val="24"/>
          <w:szCs w:val="24"/>
        </w:rPr>
        <w:t>(U</w:t>
      </w:r>
      <w:r w:rsidRPr="00506CF5">
        <w:rPr>
          <w:rFonts w:ascii="Cambria Math" w:eastAsiaTheme="minorEastAsia" w:hAnsi="Cambria Math"/>
          <w:color w:val="000000"/>
          <w:sz w:val="24"/>
          <w:szCs w:val="24"/>
          <w:vertAlign w:val="subscript"/>
        </w:rPr>
        <w:t>n</w:t>
      </w:r>
      <w:r w:rsidRPr="00506CF5">
        <w:rPr>
          <w:rFonts w:ascii="Cambria Math" w:eastAsiaTheme="minorEastAsia" w:hAnsi="Cambria Math"/>
          <w:color w:val="000000"/>
          <w:sz w:val="24"/>
          <w:szCs w:val="24"/>
        </w:rPr>
        <w:t>) est une suite géométrique de raison q. Alors pour tout naturel n :         Un = U</w:t>
      </w:r>
      <w:proofErr w:type="gramStart"/>
      <w:r w:rsidRPr="00506CF5">
        <w:rPr>
          <w:rFonts w:ascii="Cambria Math" w:eastAsiaTheme="minorEastAsia" w:hAnsi="Cambria Math"/>
          <w:color w:val="000000"/>
          <w:sz w:val="24"/>
          <w:szCs w:val="24"/>
          <w:vertAlign w:val="subscript"/>
        </w:rPr>
        <w:t>0</w:t>
      </w:r>
      <w:r w:rsidRPr="00506CF5">
        <w:rPr>
          <w:rFonts w:ascii="Cambria Math" w:eastAsiaTheme="minorEastAsia" w:hAnsi="Cambria Math"/>
          <w:color w:val="000000"/>
          <w:sz w:val="24"/>
          <w:szCs w:val="24"/>
        </w:rPr>
        <w:t>.q</w:t>
      </w:r>
      <w:r w:rsidRPr="00506CF5">
        <w:rPr>
          <w:rFonts w:ascii="Cambria Math" w:eastAsiaTheme="minorEastAsia" w:hAnsi="Cambria Math"/>
          <w:color w:val="000000"/>
          <w:sz w:val="24"/>
          <w:szCs w:val="24"/>
          <w:vertAlign w:val="superscript"/>
        </w:rPr>
        <w:t>n</w:t>
      </w:r>
      <w:proofErr w:type="gramEnd"/>
    </w:p>
    <w:p w14:paraId="4CFA19C7" w14:textId="77777777" w:rsidR="006F3646" w:rsidRPr="00506CF5" w:rsidRDefault="006F3646" w:rsidP="006F3646">
      <w:pPr>
        <w:ind w:left="360"/>
        <w:jc w:val="both"/>
        <w:rPr>
          <w:rFonts w:ascii="Cambria Math" w:eastAsiaTheme="minorEastAsia" w:hAnsi="Cambria Math"/>
          <w:color w:val="000000"/>
          <w:sz w:val="24"/>
          <w:szCs w:val="24"/>
          <w:vertAlign w:val="superscript"/>
        </w:rPr>
      </w:pPr>
      <w:r w:rsidRPr="00506CF5">
        <w:rPr>
          <w:rFonts w:ascii="Cambria Math" w:eastAsiaTheme="minorEastAsia" w:hAnsi="Cambria Math"/>
          <w:color w:val="000000"/>
          <w:sz w:val="24"/>
          <w:szCs w:val="24"/>
        </w:rPr>
        <w:t>Et plus généralement U</w:t>
      </w:r>
      <w:r w:rsidRPr="00506CF5">
        <w:rPr>
          <w:rFonts w:ascii="Cambria Math" w:eastAsiaTheme="minorEastAsia" w:hAnsi="Cambria Math"/>
          <w:color w:val="000000"/>
          <w:sz w:val="24"/>
          <w:szCs w:val="24"/>
          <w:vertAlign w:val="subscript"/>
        </w:rPr>
        <w:t>n</w:t>
      </w:r>
      <w:r w:rsidRPr="00506CF5">
        <w:rPr>
          <w:rFonts w:ascii="Cambria Math" w:eastAsiaTheme="minorEastAsia" w:hAnsi="Cambria Math"/>
          <w:color w:val="000000"/>
          <w:sz w:val="24"/>
          <w:szCs w:val="24"/>
        </w:rPr>
        <w:t xml:space="preserve"> = </w:t>
      </w:r>
      <w:proofErr w:type="gramStart"/>
      <w:r w:rsidRPr="00506CF5">
        <w:rPr>
          <w:rFonts w:ascii="Cambria Math" w:eastAsiaTheme="minorEastAsia" w:hAnsi="Cambria Math"/>
          <w:color w:val="000000"/>
          <w:sz w:val="24"/>
          <w:szCs w:val="24"/>
        </w:rPr>
        <w:t>U</w:t>
      </w:r>
      <w:r w:rsidRPr="00506CF5">
        <w:rPr>
          <w:rFonts w:ascii="Cambria Math" w:eastAsiaTheme="minorEastAsia" w:hAnsi="Cambria Math"/>
          <w:color w:val="000000"/>
          <w:sz w:val="24"/>
          <w:szCs w:val="24"/>
          <w:vertAlign w:val="subscript"/>
        </w:rPr>
        <w:t>p</w:t>
      </w:r>
      <w:r w:rsidRPr="00506CF5">
        <w:rPr>
          <w:rFonts w:ascii="Cambria Math" w:eastAsiaTheme="minorEastAsia" w:hAnsi="Cambria Math"/>
          <w:color w:val="000000"/>
          <w:sz w:val="24"/>
          <w:szCs w:val="24"/>
        </w:rPr>
        <w:t xml:space="preserve"> .</w:t>
      </w:r>
      <w:proofErr w:type="gramEnd"/>
      <w:r w:rsidRPr="00506CF5">
        <w:rPr>
          <w:rFonts w:ascii="Cambria Math" w:eastAsiaTheme="minorEastAsia" w:hAnsi="Cambria Math"/>
          <w:color w:val="000000"/>
          <w:sz w:val="24"/>
          <w:szCs w:val="24"/>
        </w:rPr>
        <w:t xml:space="preserve"> </w:t>
      </w:r>
      <w:proofErr w:type="spellStart"/>
      <w:proofErr w:type="gramStart"/>
      <w:r w:rsidRPr="00506CF5">
        <w:rPr>
          <w:rFonts w:ascii="Cambria Math" w:eastAsiaTheme="minorEastAsia" w:hAnsi="Cambria Math"/>
          <w:color w:val="000000"/>
          <w:sz w:val="24"/>
          <w:szCs w:val="24"/>
        </w:rPr>
        <w:t>q</w:t>
      </w:r>
      <w:r w:rsidRPr="00506CF5">
        <w:rPr>
          <w:rFonts w:ascii="Cambria Math" w:eastAsiaTheme="minorEastAsia" w:hAnsi="Cambria Math"/>
          <w:color w:val="000000"/>
          <w:sz w:val="24"/>
          <w:szCs w:val="24"/>
          <w:vertAlign w:val="superscript"/>
        </w:rPr>
        <w:t>n</w:t>
      </w:r>
      <w:proofErr w:type="spellEnd"/>
      <w:proofErr w:type="gramEnd"/>
      <w:r w:rsidRPr="00506CF5">
        <w:rPr>
          <w:rFonts w:ascii="Cambria Math" w:eastAsiaTheme="minorEastAsia" w:hAnsi="Cambria Math"/>
          <w:color w:val="000000"/>
          <w:sz w:val="24"/>
          <w:szCs w:val="24"/>
          <w:vertAlign w:val="superscript"/>
        </w:rPr>
        <w:t>-p</w:t>
      </w:r>
    </w:p>
    <w:p w14:paraId="31BBD297" w14:textId="77777777" w:rsidR="006F3646" w:rsidRPr="00506CF5" w:rsidRDefault="006F3646" w:rsidP="006F3646">
      <w:pPr>
        <w:pStyle w:val="Paragraphedeliste"/>
        <w:numPr>
          <w:ilvl w:val="0"/>
          <w:numId w:val="3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eastAsiaTheme="minorEastAsia" w:hAnsi="Cambria Math"/>
          <w:color w:val="000000"/>
          <w:sz w:val="24"/>
          <w:szCs w:val="24"/>
        </w:rPr>
        <w:t>Si pour tout naturel n, U</w:t>
      </w:r>
      <w:r w:rsidRPr="00506CF5">
        <w:rPr>
          <w:rFonts w:ascii="Cambria Math" w:eastAsiaTheme="minorEastAsia" w:hAnsi="Cambria Math"/>
          <w:color w:val="000000"/>
          <w:sz w:val="24"/>
          <w:szCs w:val="24"/>
          <w:vertAlign w:val="subscript"/>
        </w:rPr>
        <w:t>n</w:t>
      </w:r>
      <w:r w:rsidRPr="00506CF5">
        <w:rPr>
          <w:rFonts w:ascii="Cambria Math" w:eastAsiaTheme="minorEastAsia" w:hAnsi="Cambria Math"/>
          <w:color w:val="000000"/>
          <w:sz w:val="24"/>
          <w:szCs w:val="24"/>
        </w:rPr>
        <w:t xml:space="preserve"> = ba</w:t>
      </w:r>
      <w:r w:rsidRPr="00506CF5">
        <w:rPr>
          <w:rFonts w:ascii="Cambria Math" w:eastAsiaTheme="minorEastAsia" w:hAnsi="Cambria Math"/>
          <w:color w:val="000000"/>
          <w:sz w:val="24"/>
          <w:szCs w:val="24"/>
          <w:vertAlign w:val="superscript"/>
        </w:rPr>
        <w:t>n</w:t>
      </w:r>
      <w:r w:rsidRPr="00506CF5">
        <w:rPr>
          <w:rFonts w:ascii="Cambria Math" w:eastAsiaTheme="minorEastAsia" w:hAnsi="Cambria Math"/>
          <w:color w:val="000000"/>
          <w:sz w:val="24"/>
          <w:szCs w:val="24"/>
        </w:rPr>
        <w:t>, alors U</w:t>
      </w:r>
      <w:r w:rsidRPr="00506CF5">
        <w:rPr>
          <w:rFonts w:ascii="Cambria Math" w:eastAsiaTheme="minorEastAsia" w:hAnsi="Cambria Math"/>
          <w:color w:val="000000"/>
          <w:sz w:val="24"/>
          <w:szCs w:val="24"/>
          <w:vertAlign w:val="subscript"/>
        </w:rPr>
        <w:t>n</w:t>
      </w:r>
      <w:r w:rsidRPr="00506CF5">
        <w:rPr>
          <w:rFonts w:ascii="Cambria Math" w:eastAsiaTheme="minorEastAsia" w:hAnsi="Cambria Math"/>
          <w:color w:val="000000"/>
          <w:sz w:val="24"/>
          <w:szCs w:val="24"/>
        </w:rPr>
        <w:t xml:space="preserve"> est une suite géométrique de raison a.</w:t>
      </w:r>
    </w:p>
    <w:p w14:paraId="0D8AC8E5" w14:textId="77777777" w:rsidR="006F3646" w:rsidRPr="00506CF5" w:rsidRDefault="006F3646" w:rsidP="006F3646">
      <w:pPr>
        <w:ind w:left="360"/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C00000"/>
          <w:sz w:val="24"/>
          <w:szCs w:val="24"/>
          <w:u w:val="single"/>
        </w:rPr>
        <w:t>Démonstration</w:t>
      </w:r>
      <w:r w:rsidRPr="00506CF5">
        <w:rPr>
          <w:rFonts w:ascii="Cambria Math" w:hAnsi="Cambria Math" w:cs="Calibri"/>
          <w:b/>
          <w:bCs/>
          <w:color w:val="C00000"/>
          <w:sz w:val="24"/>
          <w:szCs w:val="24"/>
        </w:rPr>
        <w:t> </w:t>
      </w: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: </w:t>
      </w:r>
    </w:p>
    <w:p w14:paraId="2049AB19" w14:textId="77777777" w:rsidR="006F3646" w:rsidRPr="00506CF5" w:rsidRDefault="006F3646" w:rsidP="006F3646">
      <w:pPr>
        <w:pStyle w:val="Paragraphedeliste"/>
        <w:numPr>
          <w:ilvl w:val="0"/>
          <w:numId w:val="4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000000"/>
          <w:sz w:val="24"/>
          <w:szCs w:val="24"/>
        </w:rPr>
        <w:t>On utilise la définition d’une suite géométrique et ainsi de proche en proche on obtient la relation recherchée</w:t>
      </w:r>
    </w:p>
    <w:p w14:paraId="45359082" w14:textId="77777777" w:rsidR="006F3646" w:rsidRPr="00506CF5" w:rsidRDefault="006F3646" w:rsidP="006F3646">
      <w:pPr>
        <w:pStyle w:val="Paragraphedeliste"/>
        <w:numPr>
          <w:ilvl w:val="0"/>
          <w:numId w:val="4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000000"/>
          <w:sz w:val="24"/>
          <w:szCs w:val="24"/>
        </w:rPr>
        <w:t>On calcule U</w:t>
      </w:r>
      <w:r w:rsidRPr="00506CF5">
        <w:rPr>
          <w:rFonts w:ascii="Cambria Math" w:hAnsi="Cambria Math" w:cs="Calibri"/>
          <w:color w:val="000000"/>
          <w:sz w:val="24"/>
          <w:szCs w:val="24"/>
          <w:vertAlign w:val="subscript"/>
        </w:rPr>
        <w:t>n+1</w:t>
      </w: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à partir </w:t>
      </w:r>
      <w:proofErr w:type="gramStart"/>
      <w:r w:rsidRPr="00506CF5">
        <w:rPr>
          <w:rFonts w:ascii="Cambria Math" w:hAnsi="Cambria Math" w:cs="Calibri"/>
          <w:color w:val="000000"/>
          <w:sz w:val="24"/>
          <w:szCs w:val="24"/>
        </w:rPr>
        <w:t>de U</w:t>
      </w:r>
      <w:r w:rsidRPr="00506CF5">
        <w:rPr>
          <w:rFonts w:ascii="Cambria Math" w:hAnsi="Cambria Math" w:cs="Calibri"/>
          <w:color w:val="000000"/>
          <w:sz w:val="24"/>
          <w:szCs w:val="24"/>
          <w:vertAlign w:val="subscript"/>
        </w:rPr>
        <w:t>n</w:t>
      </w:r>
      <w:proofErr w:type="gramEnd"/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et on prouve ainsi que la suite est géométrique</w:t>
      </w:r>
    </w:p>
    <w:p w14:paraId="32F5AE6F" w14:textId="77777777" w:rsidR="006F3646" w:rsidRPr="00506CF5" w:rsidRDefault="006F3646" w:rsidP="006F3646">
      <w:pPr>
        <w:ind w:left="360"/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16319EAF" w14:textId="2F2BECCA" w:rsidR="006F3646" w:rsidRPr="00506CF5" w:rsidRDefault="006F3646" w:rsidP="006F3646">
      <w:pPr>
        <w:ind w:left="360"/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000000"/>
          <w:sz w:val="24"/>
          <w:szCs w:val="24"/>
          <w:highlight w:val="lightGray"/>
        </w:rPr>
        <w:t>Capacité 9 question 1 et 2 </w:t>
      </w:r>
    </w:p>
    <w:p w14:paraId="08A1688F" w14:textId="77777777" w:rsidR="006F3646" w:rsidRPr="00506CF5" w:rsidRDefault="006F3646" w:rsidP="006F3646">
      <w:pPr>
        <w:ind w:left="360"/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3334E647" w14:textId="77777777" w:rsidR="006F3646" w:rsidRPr="00506CF5" w:rsidRDefault="006F3646" w:rsidP="006F3646">
      <w:pPr>
        <w:ind w:left="360"/>
        <w:jc w:val="both"/>
        <w:rPr>
          <w:rFonts w:ascii="Cambria Math" w:hAnsi="Cambria Math" w:cs="Calibri"/>
          <w:sz w:val="24"/>
          <w:szCs w:val="24"/>
        </w:rPr>
      </w:pPr>
      <w:r w:rsidRPr="00506CF5">
        <w:rPr>
          <w:rFonts w:ascii="Cambria Math" w:hAnsi="Cambria Math" w:cs="Calibri"/>
          <w:color w:val="7030A0"/>
          <w:sz w:val="24"/>
          <w:szCs w:val="24"/>
          <w:u w:val="single"/>
        </w:rPr>
        <w:t>Exercice d’application</w:t>
      </w:r>
      <w:r w:rsidRPr="00506CF5">
        <w:rPr>
          <w:rFonts w:ascii="Cambria Math" w:hAnsi="Cambria Math" w:cs="Calibri"/>
          <w:color w:val="7030A0"/>
          <w:sz w:val="24"/>
          <w:szCs w:val="24"/>
        </w:rPr>
        <w:t> </w:t>
      </w:r>
      <w:r w:rsidRPr="00506CF5">
        <w:rPr>
          <w:rFonts w:ascii="Cambria Math" w:hAnsi="Cambria Math" w:cs="Calibri"/>
          <w:color w:val="000000"/>
          <w:sz w:val="24"/>
          <w:szCs w:val="24"/>
        </w:rPr>
        <w:t>:</w:t>
      </w:r>
      <w:r w:rsidRPr="00506CF5">
        <w:rPr>
          <w:rFonts w:ascii="Cambria Math" w:hAnsi="Cambria Math" w:cs="Calibri"/>
          <w:sz w:val="24"/>
          <w:szCs w:val="24"/>
        </w:rPr>
        <w:t xml:space="preserve"> 35 et 37 p 85 </w:t>
      </w:r>
    </w:p>
    <w:p w14:paraId="0F7311B4" w14:textId="77777777" w:rsidR="006F3646" w:rsidRPr="00506CF5" w:rsidRDefault="006F3646" w:rsidP="006F3646">
      <w:pPr>
        <w:ind w:left="360"/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4C7AED0C" w14:textId="77777777" w:rsidR="006F3646" w:rsidRPr="00506CF5" w:rsidRDefault="006F3646" w:rsidP="006F3646">
      <w:pPr>
        <w:pStyle w:val="Paragraphedeliste"/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22E4CA37" w14:textId="77777777" w:rsidR="006F3646" w:rsidRPr="00E17738" w:rsidRDefault="006F3646" w:rsidP="006F3646">
      <w:pPr>
        <w:pStyle w:val="Paragraphedeliste"/>
        <w:numPr>
          <w:ilvl w:val="0"/>
          <w:numId w:val="2"/>
        </w:numPr>
        <w:jc w:val="both"/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E17738">
        <w:rPr>
          <w:rFonts w:ascii="Cambria Math" w:hAnsi="Cambria Math" w:cs="Calibri"/>
          <w:color w:val="00B050"/>
          <w:sz w:val="24"/>
          <w:szCs w:val="24"/>
          <w:u w:val="single"/>
        </w:rPr>
        <w:t>Modèle discret de croissance exponentielle</w:t>
      </w:r>
    </w:p>
    <w:p w14:paraId="3E2E6630" w14:textId="77777777" w:rsidR="006F3646" w:rsidRPr="00506CF5" w:rsidRDefault="006F3646" w:rsidP="006F3646">
      <w:pPr>
        <w:ind w:left="360"/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000000"/>
          <w:sz w:val="24"/>
          <w:szCs w:val="24"/>
        </w:rPr>
        <w:t>Si la suite (U</w:t>
      </w:r>
      <w:r w:rsidRPr="00506CF5">
        <w:rPr>
          <w:rFonts w:ascii="Cambria Math" w:hAnsi="Cambria Math" w:cs="Calibri"/>
          <w:color w:val="000000"/>
          <w:sz w:val="24"/>
          <w:szCs w:val="24"/>
          <w:vertAlign w:val="subscript"/>
        </w:rPr>
        <w:t>n</w:t>
      </w:r>
      <w:r w:rsidRPr="00506CF5">
        <w:rPr>
          <w:rFonts w:ascii="Cambria Math" w:hAnsi="Cambria Math" w:cs="Calibri"/>
          <w:color w:val="000000"/>
          <w:sz w:val="24"/>
          <w:szCs w:val="24"/>
        </w:rPr>
        <w:t>) est géométrique de premier terme strictement positif et de raison q strictement supérieur à 1, alors les termes de la suite (U</w:t>
      </w:r>
      <w:r w:rsidRPr="00506CF5">
        <w:rPr>
          <w:rFonts w:ascii="Cambria Math" w:hAnsi="Cambria Math" w:cs="Calibri"/>
          <w:color w:val="000000"/>
          <w:sz w:val="24"/>
          <w:szCs w:val="24"/>
          <w:vertAlign w:val="subscript"/>
        </w:rPr>
        <w:t>n</w:t>
      </w:r>
      <w:r w:rsidRPr="00506CF5">
        <w:rPr>
          <w:rFonts w:ascii="Cambria Math" w:hAnsi="Cambria Math" w:cs="Calibri"/>
          <w:color w:val="000000"/>
          <w:sz w:val="24"/>
          <w:szCs w:val="24"/>
        </w:rPr>
        <w:t>) augmentent très rapidement en fonction de n : on parle de croissance exponentielle. (Lien avec fonction exponentielle)</w:t>
      </w:r>
    </w:p>
    <w:p w14:paraId="151320D9" w14:textId="77777777" w:rsidR="006F3646" w:rsidRPr="00506CF5" w:rsidRDefault="006F3646" w:rsidP="006F3646">
      <w:pPr>
        <w:ind w:left="360"/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7030A0"/>
          <w:sz w:val="24"/>
          <w:szCs w:val="24"/>
          <w:u w:val="single"/>
        </w:rPr>
        <w:t>Exemple</w:t>
      </w:r>
      <w:r w:rsidRPr="00506CF5">
        <w:rPr>
          <w:rFonts w:ascii="Cambria Math" w:hAnsi="Cambria Math" w:cs="Calibri"/>
          <w:color w:val="000000"/>
          <w:sz w:val="24"/>
          <w:szCs w:val="24"/>
        </w:rPr>
        <w:t> :</w:t>
      </w:r>
    </w:p>
    <w:p w14:paraId="19DFDD68" w14:textId="77777777" w:rsidR="006F3646" w:rsidRPr="00506CF5" w:rsidRDefault="006F3646" w:rsidP="006F3646">
      <w:pPr>
        <w:ind w:left="360"/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000000"/>
          <w:sz w:val="24"/>
          <w:szCs w:val="24"/>
        </w:rPr>
        <w:t>Donner le terme général de la suite géométrique de terme initial U</w:t>
      </w:r>
      <w:r w:rsidRPr="00506CF5">
        <w:rPr>
          <w:rFonts w:ascii="Cambria Math" w:hAnsi="Cambria Math" w:cs="Calibri"/>
          <w:color w:val="000000"/>
          <w:sz w:val="24"/>
          <w:szCs w:val="24"/>
          <w:vertAlign w:val="subscript"/>
        </w:rPr>
        <w:t>0</w:t>
      </w: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= 3 et de raison 2.  Observer sur votre calculatrice le graphique associé à cette suite.</w:t>
      </w:r>
    </w:p>
    <w:p w14:paraId="3C3D9794" w14:textId="77777777" w:rsidR="006F3646" w:rsidRPr="00506CF5" w:rsidRDefault="006F3646" w:rsidP="006F3646">
      <w:pPr>
        <w:ind w:left="360"/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21ECD678" w14:textId="77777777" w:rsidR="006F3646" w:rsidRPr="00E17738" w:rsidRDefault="006F3646" w:rsidP="006F3646">
      <w:pPr>
        <w:pStyle w:val="Paragraphedeliste"/>
        <w:numPr>
          <w:ilvl w:val="0"/>
          <w:numId w:val="2"/>
        </w:numPr>
        <w:jc w:val="both"/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E17738">
        <w:rPr>
          <w:rFonts w:ascii="Cambria Math" w:hAnsi="Cambria Math" w:cs="Calibri"/>
          <w:color w:val="00B050"/>
          <w:sz w:val="24"/>
          <w:szCs w:val="24"/>
          <w:u w:val="single"/>
        </w:rPr>
        <w:t>Somme des termes consécutifs d’une suite géométrique :</w:t>
      </w:r>
    </w:p>
    <w:p w14:paraId="15EC7AEF" w14:textId="77777777" w:rsidR="006F3646" w:rsidRPr="00506CF5" w:rsidRDefault="006F3646" w:rsidP="006F3646">
      <w:pPr>
        <w:ind w:left="360"/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00B0F0"/>
          <w:sz w:val="24"/>
          <w:szCs w:val="24"/>
          <w:u w:val="single"/>
        </w:rPr>
        <w:t>Propriété</w:t>
      </w:r>
      <w:r w:rsidRPr="00506CF5">
        <w:rPr>
          <w:rFonts w:ascii="Cambria Math" w:hAnsi="Cambria Math" w:cs="Calibri"/>
          <w:color w:val="000000"/>
          <w:sz w:val="24"/>
          <w:szCs w:val="24"/>
        </w:rPr>
        <w:t> :</w:t>
      </w:r>
    </w:p>
    <w:p w14:paraId="2C34E54A" w14:textId="77777777" w:rsidR="006F3646" w:rsidRPr="00506CF5" w:rsidRDefault="006F3646" w:rsidP="006F3646">
      <w:pPr>
        <w:jc w:val="both"/>
        <w:rPr>
          <w:rFonts w:ascii="Cambria Math" w:eastAsiaTheme="minorEastAsia" w:hAnsi="Cambria Math" w:cs="Calibri"/>
          <w:b/>
          <w:bCs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       Si </w:t>
      </w:r>
      <m:oMath>
        <m:r>
          <m:rPr>
            <m:sty m:val="bi"/>
          </m:rPr>
          <w:rPr>
            <w:rFonts w:ascii="Cambria Math" w:hAnsi="Cambria Math" w:cs="Calibri"/>
            <w:color w:val="000000"/>
            <w:sz w:val="24"/>
            <w:szCs w:val="24"/>
          </w:rPr>
          <m:t xml:space="preserve">q≠1, </m:t>
        </m:r>
        <w:bookmarkStart w:id="0" w:name="_Hlk17138367"/>
        <m:r>
          <m:rPr>
            <m:sty m:val="bi"/>
          </m:rPr>
          <w:rPr>
            <w:rFonts w:ascii="Cambria Math" w:hAnsi="Cambria Math" w:cs="Calibri"/>
            <w:color w:val="000000"/>
            <w:sz w:val="24"/>
            <w:szCs w:val="24"/>
          </w:rPr>
          <m:t>1+q+</m:t>
        </m:r>
        <m:sSup>
          <m:sSupPr>
            <m:ctrlPr>
              <w:rPr>
                <w:rFonts w:ascii="Cambria Math" w:hAnsi="Cambria Math" w:cs="Calibri"/>
                <w:b/>
                <w:bCs/>
                <w:i/>
                <w:color w:val="000000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Calibri"/>
                <w:color w:val="000000"/>
                <w:sz w:val="24"/>
                <w:szCs w:val="24"/>
              </w:rPr>
              <m:t>q</m:t>
            </m:r>
          </m:e>
          <m:sup>
            <m:r>
              <m:rPr>
                <m:sty m:val="bi"/>
              </m:rPr>
              <w:rPr>
                <w:rFonts w:ascii="Cambria Math" w:hAnsi="Cambria Math" w:cs="Calibri"/>
                <w:color w:val="000000"/>
                <w:sz w:val="24"/>
                <w:szCs w:val="24"/>
              </w:rPr>
              <m:t>2</m:t>
            </m:r>
          </m:sup>
        </m:sSup>
        <m:r>
          <m:rPr>
            <m:sty m:val="bi"/>
          </m:rPr>
          <w:rPr>
            <w:rFonts w:ascii="Cambria Math" w:hAnsi="Cambria Math" w:cs="Calibri"/>
            <w:color w:val="000000"/>
            <w:sz w:val="24"/>
            <w:szCs w:val="24"/>
          </w:rPr>
          <m:t>+…+</m:t>
        </m:r>
        <m:sSup>
          <m:sSupPr>
            <m:ctrlPr>
              <w:rPr>
                <w:rFonts w:ascii="Cambria Math" w:hAnsi="Cambria Math" w:cs="Calibri"/>
                <w:b/>
                <w:bCs/>
                <w:i/>
                <w:color w:val="000000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Calibri"/>
                <w:color w:val="000000"/>
                <w:sz w:val="24"/>
                <w:szCs w:val="24"/>
              </w:rPr>
              <m:t>q</m:t>
            </m:r>
          </m:e>
          <m:sup>
            <m:r>
              <m:rPr>
                <m:sty m:val="bi"/>
              </m:rPr>
              <w:rPr>
                <w:rFonts w:ascii="Cambria Math" w:hAnsi="Cambria Math" w:cs="Calibri"/>
                <w:color w:val="000000"/>
                <w:sz w:val="24"/>
                <w:szCs w:val="24"/>
              </w:rPr>
              <m:t>n</m:t>
            </m:r>
          </m:sup>
        </m:sSup>
        <w:bookmarkEnd w:id="0"/>
        <m:r>
          <m:rPr>
            <m:sty m:val="bi"/>
          </m:rPr>
          <w:rPr>
            <w:rFonts w:ascii="Cambria Math" w:hAnsi="Cambria Math" w:cs="Calibri"/>
            <w:color w:val="000000"/>
            <w:sz w:val="24"/>
            <w:szCs w:val="24"/>
          </w:rPr>
          <m:t>=</m:t>
        </m:r>
        <w:bookmarkStart w:id="1" w:name="_Hlk17138234"/>
        <m:f>
          <m:fPr>
            <m:ctrlPr>
              <w:rPr>
                <w:rFonts w:ascii="Cambria Math" w:hAnsi="Cambria Math" w:cs="Calibri"/>
                <w:b/>
                <w:bCs/>
                <w:i/>
                <w:color w:val="00000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Calibri"/>
                <w:color w:val="000000"/>
                <w:sz w:val="24"/>
                <w:szCs w:val="24"/>
              </w:rPr>
              <m:t>1-</m:t>
            </m:r>
            <m:sSup>
              <m:sSupPr>
                <m:ctrlPr>
                  <w:rPr>
                    <w:rFonts w:ascii="Cambria Math" w:hAnsi="Cambria Math" w:cs="Calibri"/>
                    <w:b/>
                    <w:bCs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q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n+1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 w:cs="Calibri"/>
                <w:color w:val="000000"/>
                <w:sz w:val="24"/>
                <w:szCs w:val="24"/>
              </w:rPr>
              <m:t>1-q</m:t>
            </m:r>
          </m:den>
        </m:f>
      </m:oMath>
      <w:bookmarkEnd w:id="1"/>
      <w:r w:rsidRPr="00506CF5">
        <w:rPr>
          <w:rFonts w:ascii="Cambria Math" w:eastAsiaTheme="minorEastAsia" w:hAnsi="Cambria Math" w:cs="Calibri"/>
          <w:b/>
          <w:bCs/>
          <w:color w:val="000000"/>
          <w:sz w:val="24"/>
          <w:szCs w:val="24"/>
        </w:rPr>
        <w:t xml:space="preserve">, soit        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 w:cs="Calibri"/>
                <w:b/>
                <w:bCs/>
                <w:i/>
                <w:color w:val="000000"/>
                <w:sz w:val="24"/>
                <w:szCs w:val="24"/>
              </w:rPr>
            </m:ctrlPr>
          </m:naryPr>
          <m:sub>
            <m:r>
              <m:rPr>
                <m:sty m:val="bi"/>
              </m:rPr>
              <w:rPr>
                <w:rFonts w:ascii="Cambria Math" w:eastAsiaTheme="minorEastAsia" w:hAnsi="Cambria Math" w:cs="Calibri"/>
                <w:color w:val="000000"/>
                <w:sz w:val="24"/>
                <w:szCs w:val="24"/>
              </w:rPr>
              <m:t>k=0</m:t>
            </m:r>
          </m:sub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color w:val="000000"/>
                <w:sz w:val="24"/>
                <w:szCs w:val="24"/>
              </w:rPr>
              <m:t>n</m:t>
            </m:r>
          </m:sup>
          <m:e>
            <m:sSup>
              <m:sSupPr>
                <m:ctrlPr>
                  <w:rPr>
                    <w:rFonts w:ascii="Cambria Math" w:eastAsiaTheme="minorEastAsia" w:hAnsi="Cambria Math" w:cs="Calibri"/>
                    <w:b/>
                    <w:bCs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color w:val="000000"/>
                    <w:sz w:val="24"/>
                    <w:szCs w:val="24"/>
                  </w:rPr>
                  <m:t>q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color w:val="000000"/>
                    <w:sz w:val="24"/>
                    <w:szCs w:val="24"/>
                  </w:rPr>
                  <m:t>k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 w:cs="Calibri"/>
                <w:color w:val="000000"/>
                <w:sz w:val="24"/>
                <w:szCs w:val="24"/>
              </w:rPr>
              <m:t>=</m:t>
            </m:r>
          </m:e>
        </m:nary>
        <m:f>
          <m:fPr>
            <m:ctrlPr>
              <w:rPr>
                <w:rFonts w:ascii="Cambria Math" w:eastAsiaTheme="minorEastAsia" w:hAnsi="Cambria Math" w:cs="Calibri"/>
                <w:b/>
                <w:bCs/>
                <w:i/>
                <w:color w:val="00000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Calibri"/>
                <w:color w:val="000000"/>
                <w:sz w:val="24"/>
                <w:szCs w:val="24"/>
              </w:rPr>
              <m:t>1-</m:t>
            </m:r>
            <m:sSup>
              <m:sSupPr>
                <m:ctrlPr>
                  <w:rPr>
                    <w:rFonts w:ascii="Cambria Math" w:eastAsiaTheme="minorEastAsia" w:hAnsi="Cambria Math" w:cs="Calibri"/>
                    <w:b/>
                    <w:bCs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color w:val="000000"/>
                    <w:sz w:val="24"/>
                    <w:szCs w:val="24"/>
                  </w:rPr>
                  <m:t>q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color w:val="000000"/>
                    <w:sz w:val="24"/>
                    <w:szCs w:val="24"/>
                  </w:rPr>
                  <m:t>n+1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Theme="minorEastAsia" w:hAnsi="Cambria Math" w:cs="Calibri"/>
                <w:color w:val="000000"/>
                <w:sz w:val="24"/>
                <w:szCs w:val="24"/>
              </w:rPr>
              <m:t>1-q</m:t>
            </m:r>
          </m:den>
        </m:f>
      </m:oMath>
    </w:p>
    <w:p w14:paraId="044CFFC9" w14:textId="77777777" w:rsidR="006F3646" w:rsidRPr="00506CF5" w:rsidRDefault="006F3646" w:rsidP="006F3646">
      <w:pPr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</w:p>
    <w:p w14:paraId="18FD6277" w14:textId="77777777" w:rsidR="006F3646" w:rsidRPr="00506CF5" w:rsidRDefault="006F3646" w:rsidP="006F3646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        Si q=1, la somme vaut </w:t>
      </w:r>
      <m:oMath>
        <m:r>
          <m:rPr>
            <m:sty m:val="bi"/>
          </m:rPr>
          <w:rPr>
            <w:rFonts w:ascii="Cambria Math" w:hAnsi="Cambria Math"/>
            <w:color w:val="000000"/>
            <w:sz w:val="24"/>
            <w:szCs w:val="24"/>
          </w:rPr>
          <m:t>n+1</m:t>
        </m:r>
      </m:oMath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4BB73BA8" w14:textId="77777777" w:rsidR="006F3646" w:rsidRPr="00506CF5" w:rsidRDefault="006F3646" w:rsidP="006F3646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4F78805C" w14:textId="77777777" w:rsidR="006F3646" w:rsidRPr="00506CF5" w:rsidRDefault="006F3646" w:rsidP="006F3646">
      <w:pPr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506CF5">
        <w:rPr>
          <w:rFonts w:ascii="Cambria Math" w:hAnsi="Cambria Math" w:cs="Calibri"/>
          <w:color w:val="C00000"/>
          <w:sz w:val="24"/>
          <w:szCs w:val="24"/>
          <w:u w:val="single"/>
        </w:rPr>
        <w:t>Démonstration</w:t>
      </w:r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 : On pose S=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1+q+</m:t>
        </m:r>
        <m:sSup>
          <m:sSupPr>
            <m:ctrlPr>
              <w:rPr>
                <w:rFonts w:ascii="Cambria Math" w:hAnsi="Cambria Math" w:cs="Calibri"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q</m:t>
            </m:r>
          </m:e>
          <m:sup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Calibri"/>
            <w:color w:val="000000"/>
            <w:sz w:val="24"/>
            <w:szCs w:val="24"/>
          </w:rPr>
          <m:t>+…+</m:t>
        </m:r>
        <m:sSup>
          <m:sSupPr>
            <m:ctrlPr>
              <w:rPr>
                <w:rFonts w:ascii="Cambria Math" w:hAnsi="Cambria Math" w:cs="Calibri"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q</m:t>
            </m:r>
          </m:e>
          <m:sup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n</m:t>
            </m:r>
          </m:sup>
        </m:sSup>
      </m:oMath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, on calcule </w:t>
      </w:r>
      <m:oMath>
        <m:r>
          <w:rPr>
            <w:rFonts w:ascii="Cambria Math" w:hAnsi="Cambria Math"/>
            <w:color w:val="000000"/>
            <w:sz w:val="24"/>
            <w:szCs w:val="24"/>
          </w:rPr>
          <m:t>q</m:t>
        </m:r>
        <w:proofErr w:type="gramStart"/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S</m:t>
        </m:r>
      </m:oMath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puis</w:t>
      </w:r>
      <w:proofErr w:type="gramEnd"/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S</m:t>
        </m:r>
        <m:r>
          <w:rPr>
            <w:rFonts w:ascii="Cambria Math" w:hAnsi="Cambria Math"/>
            <w:color w:val="000000"/>
            <w:sz w:val="24"/>
            <w:szCs w:val="24"/>
          </w:rPr>
          <m:t>-q</m:t>
        </m:r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S</m:t>
        </m:r>
      </m:oMath>
      <w:r w:rsidRPr="00506CF5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et on obtient S.</w:t>
      </w:r>
    </w:p>
    <w:p w14:paraId="5CE12B94" w14:textId="77777777" w:rsidR="006F3646" w:rsidRPr="00506CF5" w:rsidRDefault="006F3646" w:rsidP="006F3646">
      <w:pPr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506CF5">
        <w:rPr>
          <w:rFonts w:ascii="Cambria Math" w:eastAsiaTheme="minorEastAsia" w:hAnsi="Cambria Math" w:cs="Calibri"/>
          <w:color w:val="00B0F0"/>
          <w:sz w:val="24"/>
          <w:szCs w:val="24"/>
          <w:u w:val="single"/>
        </w:rPr>
        <w:t>Généralisation de la propriété</w:t>
      </w:r>
      <w:r w:rsidRPr="00506CF5">
        <w:rPr>
          <w:rFonts w:ascii="Cambria Math" w:eastAsiaTheme="minorEastAsia" w:hAnsi="Cambria Math" w:cs="Calibri"/>
          <w:color w:val="00B0F0"/>
          <w:sz w:val="24"/>
          <w:szCs w:val="24"/>
        </w:rPr>
        <w:t> </w:t>
      </w:r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>:</w:t>
      </w:r>
    </w:p>
    <w:p w14:paraId="4551A4A8" w14:textId="77777777" w:rsidR="006F3646" w:rsidRPr="00506CF5" w:rsidRDefault="006F3646" w:rsidP="006F3646">
      <w:pPr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>Soit (U</w:t>
      </w:r>
      <w:r w:rsidRPr="00506CF5">
        <w:rPr>
          <w:rFonts w:ascii="Cambria Math" w:eastAsiaTheme="minorEastAsia" w:hAnsi="Cambria Math" w:cs="Calibri"/>
          <w:color w:val="000000"/>
          <w:sz w:val="24"/>
          <w:szCs w:val="24"/>
          <w:vertAlign w:val="subscript"/>
        </w:rPr>
        <w:t>n</w:t>
      </w:r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>) une suite géométrique de premier terme U</w:t>
      </w:r>
      <w:r w:rsidRPr="00506CF5">
        <w:rPr>
          <w:rFonts w:ascii="Cambria Math" w:eastAsiaTheme="minorEastAsia" w:hAnsi="Cambria Math" w:cs="Calibri"/>
          <w:color w:val="000000"/>
          <w:sz w:val="24"/>
          <w:szCs w:val="24"/>
          <w:vertAlign w:val="subscript"/>
        </w:rPr>
        <w:t>0</w:t>
      </w:r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et de raison q avec </w:t>
      </w:r>
      <m:oMath>
        <m:r>
          <w:rPr>
            <w:rFonts w:ascii="Cambria Math" w:eastAsiaTheme="minorEastAsia" w:hAnsi="Cambria Math" w:cs="Calibri"/>
            <w:color w:val="000000"/>
            <w:sz w:val="24"/>
            <w:szCs w:val="24"/>
          </w:rPr>
          <m:t>q≠1</m:t>
        </m:r>
      </m:oMath>
      <w:r w:rsidRPr="00506CF5">
        <w:rPr>
          <w:rFonts w:ascii="Cambria Math" w:eastAsiaTheme="minorEastAsia" w:hAnsi="Cambria Math" w:cs="Calibri"/>
          <w:color w:val="000000"/>
          <w:sz w:val="24"/>
          <w:szCs w:val="24"/>
        </w:rPr>
        <w:t>, alors</w:t>
      </w:r>
    </w:p>
    <w:p w14:paraId="68269D57" w14:textId="77777777" w:rsidR="006F3646" w:rsidRPr="00506CF5" w:rsidRDefault="00D02D9B" w:rsidP="006F3646">
      <w:pPr>
        <w:jc w:val="both"/>
        <w:rPr>
          <w:rFonts w:ascii="Cambria Math" w:eastAsiaTheme="minorEastAsia" w:hAnsi="Cambria Math"/>
          <w:color w:val="000000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U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/>
              <w:color w:val="000000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U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color w:val="000000"/>
              <w:sz w:val="24"/>
              <w:szCs w:val="24"/>
            </w:rPr>
            <m:t>+…+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U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n</m:t>
              </m:r>
            </m:sub>
          </m:sSub>
          <m:r>
            <w:rPr>
              <w:rFonts w:ascii="Cambria Math" w:hAnsi="Cambria Math"/>
              <w:color w:val="000000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U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0</m:t>
              </m:r>
            </m:sub>
          </m:sSub>
          <m:f>
            <m:f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q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n+1</m:t>
                  </m:r>
                </m:sup>
              </m:sSup>
            </m:num>
            <m:den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1-q</m:t>
              </m:r>
            </m:den>
          </m:f>
        </m:oMath>
      </m:oMathPara>
    </w:p>
    <w:p w14:paraId="2C6F0A6B" w14:textId="77777777" w:rsidR="006F3646" w:rsidRPr="00506CF5" w:rsidRDefault="006F3646" w:rsidP="006F3646">
      <w:pPr>
        <w:jc w:val="both"/>
        <w:rPr>
          <w:rFonts w:ascii="Cambria Math" w:eastAsiaTheme="minorEastAsia" w:hAnsi="Cambria Math"/>
          <w:color w:val="000000"/>
          <w:sz w:val="24"/>
          <w:szCs w:val="24"/>
        </w:rPr>
      </w:pPr>
      <w:r w:rsidRPr="00506CF5">
        <w:rPr>
          <w:rFonts w:ascii="Cambria Math" w:eastAsiaTheme="minorEastAsia" w:hAnsi="Cambria Math"/>
          <w:color w:val="C00000"/>
          <w:sz w:val="24"/>
          <w:szCs w:val="24"/>
          <w:u w:val="single"/>
        </w:rPr>
        <w:t>Démonstration</w:t>
      </w:r>
      <w:r w:rsidRPr="00506CF5">
        <w:rPr>
          <w:rFonts w:ascii="Cambria Math" w:eastAsiaTheme="minorEastAsia" w:hAnsi="Cambria Math"/>
          <w:color w:val="000000"/>
          <w:sz w:val="24"/>
          <w:szCs w:val="24"/>
        </w:rPr>
        <w:t xml:space="preserve"> : remplacer chaque terme de la somme par son expression en fonction de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000000"/>
                <w:sz w:val="24"/>
                <w:szCs w:val="24"/>
              </w:rPr>
              <m:t>U</m:t>
            </m:r>
          </m:e>
          <m:sub>
            <m:r>
              <w:rPr>
                <w:rFonts w:ascii="Cambria Math" w:eastAsiaTheme="minorEastAsia" w:hAnsi="Cambria Math"/>
                <w:color w:val="000000"/>
                <w:sz w:val="24"/>
                <w:szCs w:val="24"/>
              </w:rPr>
              <m:t>0</m:t>
            </m:r>
          </m:sub>
        </m:sSub>
      </m:oMath>
      <w:r w:rsidRPr="00506CF5">
        <w:rPr>
          <w:rFonts w:ascii="Cambria Math" w:eastAsiaTheme="minorEastAsia" w:hAnsi="Cambria Math"/>
          <w:color w:val="000000"/>
          <w:sz w:val="24"/>
          <w:szCs w:val="24"/>
        </w:rPr>
        <w:t>.</w:t>
      </w:r>
    </w:p>
    <w:p w14:paraId="3AEF6F5B" w14:textId="4327DCB8" w:rsidR="006F3646" w:rsidRPr="00506CF5" w:rsidRDefault="006F3646" w:rsidP="006F3646">
      <w:pPr>
        <w:jc w:val="both"/>
        <w:rPr>
          <w:rFonts w:ascii="Cambria Math" w:eastAsiaTheme="minorEastAsia" w:hAnsi="Cambria Math"/>
          <w:color w:val="000000"/>
          <w:sz w:val="24"/>
          <w:szCs w:val="24"/>
        </w:rPr>
      </w:pPr>
      <w:r w:rsidRPr="00506CF5">
        <w:rPr>
          <w:rFonts w:ascii="Cambria Math" w:eastAsiaTheme="minorEastAsia" w:hAnsi="Cambria Math"/>
          <w:color w:val="000000"/>
          <w:sz w:val="24"/>
          <w:szCs w:val="24"/>
          <w:highlight w:val="lightGray"/>
        </w:rPr>
        <w:t>Capacité 10 p 79 :</w:t>
      </w:r>
      <w:r w:rsidRPr="00506CF5">
        <w:rPr>
          <w:rFonts w:ascii="Cambria Math" w:eastAsiaTheme="minorEastAsia" w:hAnsi="Cambria Math"/>
          <w:color w:val="000000"/>
          <w:sz w:val="24"/>
          <w:szCs w:val="24"/>
        </w:rPr>
        <w:t xml:space="preserve"> </w:t>
      </w:r>
    </w:p>
    <w:p w14:paraId="0E8FD0A6" w14:textId="77777777" w:rsidR="006F3646" w:rsidRPr="00506CF5" w:rsidRDefault="006F3646" w:rsidP="006F3646">
      <w:pPr>
        <w:jc w:val="both"/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3E443AEF" w14:textId="77777777" w:rsidR="006F3646" w:rsidRPr="00506CF5" w:rsidRDefault="006F3646" w:rsidP="006F3646">
      <w:pPr>
        <w:jc w:val="both"/>
        <w:rPr>
          <w:rFonts w:ascii="Cambria Math" w:eastAsiaTheme="minorEastAsia" w:hAnsi="Cambria Math"/>
          <w:sz w:val="24"/>
          <w:szCs w:val="24"/>
        </w:rPr>
      </w:pPr>
      <w:r w:rsidRPr="00506CF5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Exercices d’applications :</w:t>
      </w:r>
      <w:r w:rsidRPr="00506CF5">
        <w:rPr>
          <w:rFonts w:ascii="Cambria Math" w:eastAsiaTheme="minorEastAsia" w:hAnsi="Cambria Math"/>
          <w:sz w:val="24"/>
          <w:szCs w:val="24"/>
        </w:rPr>
        <w:t xml:space="preserve"> </w:t>
      </w:r>
    </w:p>
    <w:p w14:paraId="5A95B95D" w14:textId="77777777" w:rsidR="006F3646" w:rsidRPr="00506CF5" w:rsidRDefault="006F3646" w:rsidP="006F3646">
      <w:pPr>
        <w:pStyle w:val="Paragraphedeliste"/>
        <w:numPr>
          <w:ilvl w:val="0"/>
          <w:numId w:val="8"/>
        </w:numPr>
        <w:jc w:val="both"/>
        <w:rPr>
          <w:rFonts w:ascii="Cambria Math" w:eastAsiaTheme="minorEastAsia" w:hAnsi="Cambria Math"/>
          <w:sz w:val="24"/>
          <w:szCs w:val="24"/>
        </w:rPr>
      </w:pPr>
      <w:r w:rsidRPr="00506CF5">
        <w:rPr>
          <w:rFonts w:ascii="Cambria Math" w:eastAsiaTheme="minorEastAsia" w:hAnsi="Cambria Math"/>
          <w:sz w:val="24"/>
          <w:szCs w:val="24"/>
        </w:rPr>
        <w:t>Ecrire une fonction Python qui retourne la somme des termes d’une suite géométrique : exercice 100 p 91.</w:t>
      </w:r>
    </w:p>
    <w:p w14:paraId="3CF51D1F" w14:textId="77777777" w:rsidR="006F3646" w:rsidRPr="00506CF5" w:rsidRDefault="006F3646" w:rsidP="006F3646">
      <w:pPr>
        <w:pStyle w:val="Paragraphedeliste"/>
        <w:numPr>
          <w:ilvl w:val="0"/>
          <w:numId w:val="8"/>
        </w:numPr>
        <w:jc w:val="both"/>
        <w:rPr>
          <w:rFonts w:ascii="Cambria Math" w:eastAsiaTheme="minorEastAsia" w:hAnsi="Cambria Math"/>
          <w:sz w:val="24"/>
          <w:szCs w:val="24"/>
        </w:rPr>
      </w:pPr>
      <w:r w:rsidRPr="00506CF5">
        <w:rPr>
          <w:rFonts w:ascii="Cambria Math" w:eastAsiaTheme="minorEastAsia" w:hAnsi="Cambria Math"/>
          <w:sz w:val="24"/>
          <w:szCs w:val="24"/>
        </w:rPr>
        <w:t>Exercices 89 et 90 p. 90.</w:t>
      </w:r>
    </w:p>
    <w:p w14:paraId="226AFD2A" w14:textId="77777777" w:rsidR="006F3646" w:rsidRPr="00506CF5" w:rsidRDefault="006F3646" w:rsidP="006F3646">
      <w:pPr>
        <w:jc w:val="both"/>
        <w:rPr>
          <w:rFonts w:ascii="Cambria Math" w:eastAsiaTheme="minorEastAsia" w:hAnsi="Cambria Math"/>
          <w:sz w:val="24"/>
          <w:szCs w:val="24"/>
        </w:rPr>
      </w:pPr>
    </w:p>
    <w:p w14:paraId="745833B9" w14:textId="77777777" w:rsidR="00804876" w:rsidRDefault="00804876"/>
    <w:sectPr w:rsidR="0080487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D2D2B8" w14:textId="77777777" w:rsidR="00D02D9B" w:rsidRDefault="00D02D9B">
      <w:pPr>
        <w:spacing w:after="0" w:line="240" w:lineRule="auto"/>
      </w:pPr>
      <w:r>
        <w:separator/>
      </w:r>
    </w:p>
  </w:endnote>
  <w:endnote w:type="continuationSeparator" w:id="0">
    <w:p w14:paraId="2FBF4E9B" w14:textId="77777777" w:rsidR="00D02D9B" w:rsidRDefault="00D02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34979275"/>
      <w:docPartObj>
        <w:docPartGallery w:val="Page Numbers (Bottom of Page)"/>
        <w:docPartUnique/>
      </w:docPartObj>
    </w:sdtPr>
    <w:sdtEndPr/>
    <w:sdtContent>
      <w:p w14:paraId="7D7EF1FF" w14:textId="77777777" w:rsidR="003A14E0" w:rsidRDefault="006F3646" w:rsidP="003A14E0">
        <w:pPr>
          <w:pStyle w:val="Pieddepage"/>
          <w:pBdr>
            <w:top w:val="single" w:sz="4" w:space="1" w:color="auto"/>
          </w:pBd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ab/>
        </w:r>
        <w:r>
          <w:tab/>
        </w:r>
        <w:r>
          <w:rPr>
            <w:rFonts w:cstheme="minorHAnsi"/>
          </w:rPr>
          <w:t xml:space="preserve">© </w:t>
        </w:r>
        <w:r>
          <w:t>Benaroch V1 09/2019</w:t>
        </w:r>
      </w:p>
    </w:sdtContent>
  </w:sdt>
  <w:p w14:paraId="0A16B741" w14:textId="77777777" w:rsidR="003A14E0" w:rsidRDefault="00D02D9B" w:rsidP="003A14E0">
    <w:pPr>
      <w:pStyle w:val="Pieddepage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EE54FF" w14:textId="77777777" w:rsidR="00D02D9B" w:rsidRDefault="00D02D9B">
      <w:pPr>
        <w:spacing w:after="0" w:line="240" w:lineRule="auto"/>
      </w:pPr>
      <w:r>
        <w:separator/>
      </w:r>
    </w:p>
  </w:footnote>
  <w:footnote w:type="continuationSeparator" w:id="0">
    <w:p w14:paraId="1AE49ED4" w14:textId="77777777" w:rsidR="00D02D9B" w:rsidRDefault="00D02D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3C1E78"/>
    <w:multiLevelType w:val="hybridMultilevel"/>
    <w:tmpl w:val="28D836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F4894"/>
    <w:multiLevelType w:val="hybridMultilevel"/>
    <w:tmpl w:val="9E048F72"/>
    <w:lvl w:ilvl="0" w:tplc="B3DEE52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87335A"/>
    <w:multiLevelType w:val="hybridMultilevel"/>
    <w:tmpl w:val="97F04A1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3F5D90"/>
    <w:multiLevelType w:val="hybridMultilevel"/>
    <w:tmpl w:val="8FDEA1C2"/>
    <w:lvl w:ilvl="0" w:tplc="105617C8">
      <w:start w:val="1"/>
      <w:numFmt w:val="upperRoman"/>
      <w:lvlText w:val="%1."/>
      <w:lvlJc w:val="right"/>
      <w:pPr>
        <w:ind w:left="360" w:hanging="360"/>
      </w:pPr>
      <w:rPr>
        <w:color w:val="FF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F481C33"/>
    <w:multiLevelType w:val="hybridMultilevel"/>
    <w:tmpl w:val="97F04A1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887B8D"/>
    <w:multiLevelType w:val="hybridMultilevel"/>
    <w:tmpl w:val="4552A6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074F70"/>
    <w:multiLevelType w:val="hybridMultilevel"/>
    <w:tmpl w:val="76BC8C20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DE60E0"/>
    <w:multiLevelType w:val="hybridMultilevel"/>
    <w:tmpl w:val="8FB477BC"/>
    <w:lvl w:ilvl="0" w:tplc="DFB0FBBE">
      <w:start w:val="1"/>
      <w:numFmt w:val="upperLetter"/>
      <w:lvlText w:val="%1."/>
      <w:lvlJc w:val="left"/>
      <w:pPr>
        <w:ind w:left="644" w:hanging="360"/>
      </w:pPr>
      <w:rPr>
        <w:rFonts w:hint="default"/>
        <w:color w:val="00B050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646"/>
    <w:rsid w:val="00400E5D"/>
    <w:rsid w:val="006F3646"/>
    <w:rsid w:val="00804876"/>
    <w:rsid w:val="00B101D5"/>
    <w:rsid w:val="00D02D9B"/>
    <w:rsid w:val="00DE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792CF"/>
  <w15:chartTrackingRefBased/>
  <w15:docId w15:val="{C130F816-5A95-4452-B868-846C0F6E6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646"/>
    <w:rPr>
      <w:rFonts w:asciiTheme="minorHAnsi" w:hAnsiTheme="minorHAnsi" w:cstheme="minorBidi"/>
      <w:color w:val="auto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F3646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6F36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F3646"/>
    <w:rPr>
      <w:rFonts w:asciiTheme="minorHAnsi" w:hAnsiTheme="minorHAnsi" w:cstheme="minorBidi"/>
      <w:color w:val="auto"/>
      <w:sz w:val="22"/>
      <w:szCs w:val="22"/>
    </w:rPr>
  </w:style>
  <w:style w:type="character" w:styleId="Lienhypertexte">
    <w:name w:val="Hyperlink"/>
    <w:basedOn w:val="Policepardfaut"/>
    <w:uiPriority w:val="99"/>
    <w:unhideWhenUsed/>
    <w:rsid w:val="006F36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615</Words>
  <Characters>3387</Characters>
  <Application>Microsoft Office Word</Application>
  <DocSecurity>0</DocSecurity>
  <Lines>28</Lines>
  <Paragraphs>7</Paragraphs>
  <ScaleCrop>false</ScaleCrop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2020-08-26T17:29:00Z</dcterms:created>
  <dcterms:modified xsi:type="dcterms:W3CDTF">2020-08-26T17:29:00Z</dcterms:modified>
</cp:coreProperties>
</file>