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5F651" w14:textId="51A1701A" w:rsidR="00804876" w:rsidRPr="00D164B4" w:rsidRDefault="00D164B4" w:rsidP="00D164B4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D164B4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10</w:t>
      </w:r>
    </w:p>
    <w:p w14:paraId="39566ADD" w14:textId="34BB8754" w:rsidR="00D164B4" w:rsidRDefault="00D164B4" w:rsidP="00D164B4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D164B4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Convexité</w:t>
      </w:r>
    </w:p>
    <w:p w14:paraId="19437B48" w14:textId="4CDD43DC" w:rsidR="00D164B4" w:rsidRDefault="00D164B4" w:rsidP="00D164B4">
      <w:pPr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</w:p>
    <w:p w14:paraId="5B626DB0" w14:textId="77777777" w:rsidR="00015F8C" w:rsidRPr="00015F8C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015F8C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015F8C">
        <w:rPr>
          <w:rFonts w:ascii="Cambria Math" w:hAnsi="Cambria Math"/>
          <w:color w:val="FF0000"/>
          <w:sz w:val="24"/>
          <w:szCs w:val="24"/>
          <w:u w:val="single"/>
        </w:rPr>
        <w:t>Dérivée seconde</w:t>
      </w:r>
    </w:p>
    <w:p w14:paraId="6A16D9E4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0D7322F" w14:textId="77777777" w:rsid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015F8C">
        <w:rPr>
          <w:rFonts w:ascii="Cambria Math" w:hAnsi="Cambria Math"/>
          <w:color w:val="0070C0"/>
          <w:sz w:val="24"/>
          <w:szCs w:val="24"/>
        </w:rPr>
        <w:t xml:space="preserve"> </w:t>
      </w:r>
    </w:p>
    <w:p w14:paraId="09B201AF" w14:textId="03FF366A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Soit une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dérivable sur un intervalle I dont la dérivée </w:t>
      </w:r>
      <m:oMath>
        <m:r>
          <w:rPr>
            <w:rFonts w:ascii="Cambria Math" w:hAnsi="Cambria Math"/>
            <w:color w:val="auto"/>
            <w:sz w:val="24"/>
            <w:szCs w:val="24"/>
          </w:rPr>
          <m:t>f'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est dérivable sur I.</w:t>
      </w:r>
    </w:p>
    <w:p w14:paraId="0CF741BD" w14:textId="77777777" w:rsidR="00015F8C" w:rsidRPr="00015F8C" w:rsidRDefault="00015F8C" w:rsidP="00015F8C">
      <w:pPr>
        <w:spacing w:after="0"/>
        <w:rPr>
          <w:rFonts w:ascii="Cambria Math" w:hAnsi="Cambria Math"/>
          <w:i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On appelle </w:t>
      </w:r>
      <w:r w:rsidRPr="00015F8C">
        <w:rPr>
          <w:rFonts w:ascii="Cambria Math" w:hAnsi="Cambria Math"/>
          <w:b/>
          <w:bCs/>
          <w:color w:val="auto"/>
          <w:sz w:val="24"/>
          <w:szCs w:val="24"/>
        </w:rPr>
        <w:t>fonction dérivée seconde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de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sur I la dérivée de </w:t>
      </w:r>
      <m:oMath>
        <m:r>
          <w:rPr>
            <w:rFonts w:ascii="Cambria Math" w:hAnsi="Cambria Math"/>
            <w:color w:val="auto"/>
            <w:sz w:val="24"/>
            <w:szCs w:val="24"/>
          </w:rPr>
          <m:t>f'</m:t>
        </m:r>
      </m:oMath>
      <w:r w:rsidRPr="00015F8C">
        <w:rPr>
          <w:rFonts w:ascii="Cambria Math" w:hAnsi="Cambria Math"/>
          <w:i/>
          <w:color w:val="auto"/>
          <w:sz w:val="24"/>
          <w:szCs w:val="24"/>
        </w:rPr>
        <w:t xml:space="preserve"> </w:t>
      </w:r>
      <w:r w:rsidRPr="00015F8C">
        <w:rPr>
          <w:rFonts w:ascii="Cambria Math" w:hAnsi="Cambria Math"/>
          <w:color w:val="auto"/>
          <w:sz w:val="24"/>
          <w:szCs w:val="24"/>
        </w:rPr>
        <w:t>et on note :</w:t>
      </w:r>
    </w:p>
    <w:p w14:paraId="04A194C1" w14:textId="77777777" w:rsidR="00015F8C" w:rsidRPr="00015F8C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f'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</m:t>
            </m:r>
          </m:sup>
        </m:sSup>
      </m:oMath>
      <w:r w:rsidRPr="00015F8C">
        <w:rPr>
          <w:rFonts w:ascii="Cambria Math" w:hAnsi="Cambria Math"/>
          <w:color w:val="auto"/>
          <w:sz w:val="24"/>
          <w:szCs w:val="24"/>
        </w:rPr>
        <w:t>.</w:t>
      </w:r>
    </w:p>
    <w:p w14:paraId="45D46038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F7C0F58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015F8C">
        <w:rPr>
          <w:rFonts w:ascii="Cambria Math" w:hAnsi="Cambria Math"/>
          <w:sz w:val="24"/>
          <w:szCs w:val="24"/>
          <w:u w:val="single"/>
        </w:rPr>
        <w:t>Exemple :</w:t>
      </w:r>
    </w:p>
    <w:p w14:paraId="55659C5A" w14:textId="0AAD1F53" w:rsid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 xml:space="preserve">Soit la fonction </w:t>
      </w:r>
      <w:r w:rsidRPr="00015F8C">
        <w:rPr>
          <w:rFonts w:ascii="Cambria Math" w:hAnsi="Cambria Math"/>
          <w:i/>
          <w:sz w:val="24"/>
          <w:szCs w:val="24"/>
        </w:rPr>
        <w:t>f</w:t>
      </w:r>
      <w:r w:rsidRPr="00015F8C">
        <w:rPr>
          <w:rFonts w:ascii="Cambria Math" w:hAnsi="Cambria Math"/>
          <w:sz w:val="24"/>
          <w:szCs w:val="24"/>
        </w:rPr>
        <w:t xml:space="preserve"> définie sur </w:t>
      </w:r>
      <m:oMath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R</m:t>
        </m:r>
      </m:oMath>
      <w:r w:rsidRPr="00015F8C">
        <w:rPr>
          <w:rFonts w:ascii="Cambria Math" w:hAnsi="Cambria Math"/>
          <w:sz w:val="24"/>
          <w:szCs w:val="24"/>
        </w:rPr>
        <w:t xml:space="preserve"> par </w:t>
      </w:r>
      <m:oMath>
        <m:r>
          <w:rPr>
            <w:rFonts w:ascii="Cambria Math" w:hAnsi="Cambria Math"/>
            <w:noProof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noProof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3x</m:t>
            </m:r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noProof/>
            <w:sz w:val="24"/>
            <w:szCs w:val="24"/>
          </w:rPr>
          <m:t>-5</m:t>
        </m:r>
        <m:sSup>
          <m:sSup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noProof/>
            <w:sz w:val="24"/>
            <w:szCs w:val="24"/>
          </w:rPr>
          <m:t>+1</m:t>
        </m:r>
      </m:oMath>
      <w:r w:rsidRPr="00015F8C">
        <w:rPr>
          <w:rFonts w:ascii="Cambria Math" w:hAnsi="Cambria Math"/>
          <w:sz w:val="24"/>
          <w:szCs w:val="24"/>
        </w:rPr>
        <w:t xml:space="preserve">. </w:t>
      </w:r>
    </w:p>
    <w:p w14:paraId="2E977C82" w14:textId="25AA44D0" w:rsidR="00015F8C" w:rsidRDefault="00015F8C" w:rsidP="00015F8C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  <w:szCs w:val="24"/>
        </w:rPr>
        <w:t xml:space="preserve">Calculer </w:t>
      </w:r>
      <m:oMath>
        <m:r>
          <w:rPr>
            <w:rFonts w:ascii="Cambria Math" w:hAnsi="Cambria Math"/>
            <w:sz w:val="24"/>
          </w:rPr>
          <m:t>f''</m:t>
        </m:r>
        <m:d>
          <m:dPr>
            <m:ctrlPr>
              <w:rPr>
                <w:rFonts w:ascii="Cambria Math" w:hAnsi="Cambria Math"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x</m:t>
            </m:r>
          </m:e>
        </m:d>
      </m:oMath>
      <w:r>
        <w:rPr>
          <w:rFonts w:ascii="Cambria Math" w:hAnsi="Cambria Math"/>
          <w:sz w:val="24"/>
        </w:rPr>
        <w:t xml:space="preserve"> </w:t>
      </w:r>
    </w:p>
    <w:p w14:paraId="101EAB18" w14:textId="03966ECC" w:rsidR="00015F8C" w:rsidRDefault="00015F8C" w:rsidP="00015F8C">
      <w:pPr>
        <w:rPr>
          <w:rFonts w:ascii="Cambria Math" w:hAnsi="Cambria Math"/>
          <w:sz w:val="24"/>
        </w:rPr>
      </w:pPr>
    </w:p>
    <w:p w14:paraId="3D2528A1" w14:textId="55947BE2" w:rsidR="00015F8C" w:rsidRDefault="00015F8C" w:rsidP="00015F8C">
      <w:pPr>
        <w:rPr>
          <w:rFonts w:ascii="Cambria Math" w:hAnsi="Cambria Math"/>
          <w:sz w:val="24"/>
        </w:rPr>
      </w:pPr>
    </w:p>
    <w:p w14:paraId="2C118BE3" w14:textId="0CC4203F" w:rsidR="00015F8C" w:rsidRDefault="00015F8C" w:rsidP="00015F8C">
      <w:pPr>
        <w:spacing w:after="0"/>
        <w:outlineLvl w:val="0"/>
        <w:rPr>
          <w:rFonts w:ascii="Cambria Math" w:hAnsi="Cambria Math"/>
          <w:color w:val="FF0000"/>
          <w:sz w:val="24"/>
          <w:szCs w:val="24"/>
          <w:u w:val="single"/>
        </w:rPr>
      </w:pPr>
      <w:r w:rsidRPr="00015F8C">
        <w:rPr>
          <w:rFonts w:ascii="Cambria Math" w:hAnsi="Cambria Math"/>
          <w:color w:val="FF0000"/>
          <w:sz w:val="24"/>
          <w:szCs w:val="24"/>
        </w:rPr>
        <w:t xml:space="preserve">II. </w:t>
      </w:r>
      <w:r w:rsidRPr="00015F8C">
        <w:rPr>
          <w:rFonts w:ascii="Cambria Math" w:hAnsi="Cambria Math"/>
          <w:color w:val="FF0000"/>
          <w:sz w:val="24"/>
          <w:szCs w:val="24"/>
          <w:u w:val="single"/>
        </w:rPr>
        <w:t>Fonction convexe et fonction concave</w:t>
      </w:r>
    </w:p>
    <w:p w14:paraId="5B15C2CA" w14:textId="77777777" w:rsidR="00015F8C" w:rsidRPr="00015F8C" w:rsidRDefault="00015F8C" w:rsidP="00015F8C">
      <w:pPr>
        <w:spacing w:after="0"/>
        <w:outlineLvl w:val="0"/>
        <w:rPr>
          <w:rFonts w:ascii="Cambria Math" w:hAnsi="Cambria Math"/>
          <w:color w:val="FF0000"/>
          <w:sz w:val="24"/>
          <w:szCs w:val="24"/>
        </w:rPr>
      </w:pPr>
    </w:p>
    <w:p w14:paraId="4AB62FB1" w14:textId="6AEA7BDF" w:rsidR="00015F8C" w:rsidRPr="00015F8C" w:rsidRDefault="00015F8C" w:rsidP="00015F8C">
      <w:pPr>
        <w:rPr>
          <w:rFonts w:ascii="Cambria Math" w:hAnsi="Cambria Math"/>
          <w:color w:val="002060"/>
          <w:sz w:val="24"/>
        </w:rPr>
      </w:pPr>
      <w:r w:rsidRPr="00015F8C">
        <w:rPr>
          <w:rFonts w:ascii="Cambria Math" w:hAnsi="Cambria Math" w:cs="Times New Roman"/>
          <w:color w:val="002060"/>
          <w:sz w:val="24"/>
          <w:szCs w:val="24"/>
          <w:u w:val="single"/>
        </w:rPr>
        <w:t>Activité 4 p. 201 :</w:t>
      </w:r>
      <w:r w:rsidRPr="00015F8C">
        <w:rPr>
          <w:rFonts w:ascii="Cambria Math" w:hAnsi="Cambria Math" w:cs="Times New Roman"/>
          <w:color w:val="002060"/>
          <w:sz w:val="24"/>
          <w:szCs w:val="24"/>
        </w:rPr>
        <w:t xml:space="preserve"> découvrir le lien entre la convexité d’une fonction </w:t>
      </w:r>
      <m:oMath>
        <m:r>
          <w:rPr>
            <w:rFonts w:ascii="Cambria Math" w:hAnsi="Cambria Math"/>
            <w:color w:val="002060"/>
            <w:sz w:val="24"/>
          </w:rPr>
          <m:t>f</m:t>
        </m:r>
      </m:oMath>
      <w:r w:rsidRPr="00015F8C">
        <w:rPr>
          <w:rFonts w:ascii="Cambria Math" w:hAnsi="Cambria Math"/>
          <w:color w:val="002060"/>
          <w:sz w:val="24"/>
        </w:rPr>
        <w:t xml:space="preserve"> , les variations de sa dérivée et la position relative de la courbe avec ses tangentes.</w:t>
      </w:r>
    </w:p>
    <w:p w14:paraId="022D423E" w14:textId="77777777" w:rsidR="00015F8C" w:rsidRPr="00015F8C" w:rsidRDefault="00015F8C" w:rsidP="00015F8C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015F8C">
        <w:rPr>
          <w:rFonts w:ascii="Cambria Math" w:hAnsi="Cambria Math"/>
          <w:color w:val="00B050"/>
          <w:sz w:val="24"/>
          <w:szCs w:val="24"/>
          <w:u w:val="single"/>
        </w:rPr>
        <w:t>A. Reconnaitre graphiquement la convexité d’une fonction</w:t>
      </w:r>
    </w:p>
    <w:p w14:paraId="14DE1436" w14:textId="77777777" w:rsidR="00015F8C" w:rsidRPr="00015F8C" w:rsidRDefault="00015F8C" w:rsidP="00015F8C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7AA0A14E" w14:textId="1D530471" w:rsidR="00015F8C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015F8C">
        <w:rPr>
          <w:rFonts w:ascii="Cambria Math" w:hAnsi="Cambria Math"/>
          <w:color w:val="0070C0"/>
          <w:sz w:val="24"/>
          <w:szCs w:val="24"/>
          <w:u w:val="single"/>
        </w:rPr>
        <w:t>Définitions :</w:t>
      </w:r>
    </w:p>
    <w:p w14:paraId="4A5087BF" w14:textId="145E243B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 Soit une fonction </w:t>
      </w:r>
      <w:r w:rsidRPr="00015F8C">
        <w:rPr>
          <w:rFonts w:ascii="Cambria Math" w:hAnsi="Cambria Math"/>
          <w:i/>
          <w:color w:val="auto"/>
          <w:sz w:val="24"/>
          <w:szCs w:val="24"/>
        </w:rPr>
        <w:t>f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dérivable sur un intervalle I.</w:t>
      </w:r>
    </w:p>
    <w:p w14:paraId="0E747A30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- La fonction </w:t>
      </w:r>
      <w:r w:rsidRPr="00015F8C">
        <w:rPr>
          <w:rFonts w:ascii="Cambria Math" w:hAnsi="Cambria Math"/>
          <w:i/>
          <w:color w:val="auto"/>
          <w:sz w:val="24"/>
          <w:szCs w:val="24"/>
        </w:rPr>
        <w:t>f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est </w:t>
      </w:r>
      <w:r w:rsidRPr="00015F8C">
        <w:rPr>
          <w:rFonts w:ascii="Cambria Math" w:hAnsi="Cambria Math"/>
          <w:b/>
          <w:bCs/>
          <w:color w:val="auto"/>
          <w:sz w:val="24"/>
          <w:szCs w:val="24"/>
        </w:rPr>
        <w:t>convexe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sur I si, sur l'intervalle I, sa courbe représentative est entièrement située au-dessus de chacune de ses tangentes.</w:t>
      </w:r>
    </w:p>
    <w:p w14:paraId="25804813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- La fonction </w:t>
      </w:r>
      <w:r w:rsidRPr="00015F8C">
        <w:rPr>
          <w:rFonts w:ascii="Cambria Math" w:hAnsi="Cambria Math"/>
          <w:i/>
          <w:color w:val="auto"/>
          <w:sz w:val="24"/>
          <w:szCs w:val="24"/>
        </w:rPr>
        <w:t>f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est </w:t>
      </w:r>
      <w:r w:rsidRPr="00015F8C">
        <w:rPr>
          <w:rFonts w:ascii="Cambria Math" w:hAnsi="Cambria Math"/>
          <w:b/>
          <w:bCs/>
          <w:color w:val="auto"/>
          <w:sz w:val="24"/>
          <w:szCs w:val="24"/>
        </w:rPr>
        <w:t>concave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sur I si, sur l'intervalle I, sa courbe représentative est entièrement située en dessous de chacune de ses tangentes.</w:t>
      </w:r>
    </w:p>
    <w:p w14:paraId="4559C310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F9D2591" w14:textId="0FA752FB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noProof/>
          <w:color w:val="auto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9E3DE04" wp14:editId="5A1F95B2">
            <wp:simplePos x="0" y="0"/>
            <wp:positionH relativeFrom="column">
              <wp:posOffset>3500755</wp:posOffset>
            </wp:positionH>
            <wp:positionV relativeFrom="paragraph">
              <wp:posOffset>40005</wp:posOffset>
            </wp:positionV>
            <wp:extent cx="1590675" cy="1990725"/>
            <wp:effectExtent l="0" t="0" r="9525" b="9525"/>
            <wp:wrapNone/>
            <wp:docPr id="13" name="Image 13" descr="Capture d’écran 2012-05-16 à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 descr="Capture d’écran 2012-05-16 à 16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99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5F8C">
        <w:rPr>
          <w:rFonts w:ascii="Cambria Math" w:hAnsi="Cambria Math"/>
          <w:noProof/>
          <w:color w:val="auto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4EFAD9A" wp14:editId="75FE495F">
            <wp:simplePos x="0" y="0"/>
            <wp:positionH relativeFrom="column">
              <wp:posOffset>300356</wp:posOffset>
            </wp:positionH>
            <wp:positionV relativeFrom="paragraph">
              <wp:posOffset>20955</wp:posOffset>
            </wp:positionV>
            <wp:extent cx="1771650" cy="2152650"/>
            <wp:effectExtent l="0" t="0" r="0" b="0"/>
            <wp:wrapNone/>
            <wp:docPr id="14" name="Image 14" descr="Capture d’écran 2012-05-16 à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1" descr="Capture d’écran 2012-05-16 à 15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B6DC9A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0439F13E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3DE87D36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1B186878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126C93FF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6A764D4A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577FFDCD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64388D38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688E7ED3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3DA44A8E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62CD049F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6E373C33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580D54B5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1277780D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3CDA4091" w14:textId="0F8CD2E0" w:rsid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</w:t>
      </w:r>
      <w:r>
        <w:rPr>
          <w:rFonts w:ascii="Cambria Math" w:hAnsi="Cambria Math"/>
          <w:sz w:val="24"/>
          <w:szCs w:val="24"/>
        </w:rPr>
        <w:tab/>
      </w:r>
      <w:r w:rsidRPr="00015F8C">
        <w:rPr>
          <w:rFonts w:ascii="Cambria Math" w:hAnsi="Cambria Math"/>
          <w:sz w:val="24"/>
          <w:szCs w:val="24"/>
        </w:rPr>
        <w:t>Fonction convexe</w:t>
      </w:r>
      <w:r w:rsidRPr="00015F8C">
        <w:rPr>
          <w:rFonts w:ascii="Cambria Math" w:hAnsi="Cambria Math"/>
          <w:sz w:val="24"/>
          <w:szCs w:val="24"/>
        </w:rPr>
        <w:tab/>
      </w:r>
      <w:r w:rsidRPr="00015F8C">
        <w:rPr>
          <w:rFonts w:ascii="Cambria Math" w:hAnsi="Cambria Math"/>
          <w:sz w:val="24"/>
          <w:szCs w:val="24"/>
        </w:rPr>
        <w:tab/>
      </w:r>
      <w:r w:rsidRPr="00015F8C">
        <w:rPr>
          <w:rFonts w:ascii="Cambria Math" w:hAnsi="Cambria Math"/>
          <w:sz w:val="24"/>
          <w:szCs w:val="24"/>
        </w:rPr>
        <w:tab/>
      </w:r>
      <w:r w:rsidRPr="00015F8C">
        <w:rPr>
          <w:rFonts w:ascii="Cambria Math" w:hAnsi="Cambria Math"/>
          <w:sz w:val="24"/>
          <w:szCs w:val="24"/>
        </w:rPr>
        <w:tab/>
      </w:r>
      <w:r w:rsidRPr="00015F8C">
        <w:rPr>
          <w:rFonts w:ascii="Cambria Math" w:hAnsi="Cambria Math"/>
          <w:sz w:val="24"/>
          <w:szCs w:val="24"/>
        </w:rPr>
        <w:tab/>
      </w:r>
      <w:r w:rsidRPr="00015F8C">
        <w:rPr>
          <w:rFonts w:ascii="Cambria Math" w:hAnsi="Cambria Math"/>
          <w:sz w:val="24"/>
          <w:szCs w:val="24"/>
        </w:rPr>
        <w:tab/>
        <w:t>Fonction concav</w:t>
      </w:r>
      <w:r>
        <w:rPr>
          <w:rFonts w:ascii="Cambria Math" w:hAnsi="Cambria Math"/>
          <w:sz w:val="24"/>
          <w:szCs w:val="24"/>
        </w:rPr>
        <w:t>e</w:t>
      </w:r>
    </w:p>
    <w:p w14:paraId="28828317" w14:textId="1DAC6C7D" w:rsidR="00015F8C" w:rsidRDefault="00015F8C" w:rsidP="00015F8C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  <w:r w:rsidRPr="00015F8C">
        <w:rPr>
          <w:rFonts w:ascii="Cambria Math" w:hAnsi="Cambria Math"/>
          <w:color w:val="00B050"/>
          <w:sz w:val="24"/>
          <w:szCs w:val="24"/>
          <w:u w:val="single"/>
        </w:rPr>
        <w:t>Méthode : déterminer graphiquement la convexité d’une fonction</w:t>
      </w:r>
    </w:p>
    <w:p w14:paraId="7ACABCDE" w14:textId="45F1E794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Capacité 5 p. 207 et exercices </w:t>
      </w:r>
    </w:p>
    <w:p w14:paraId="1BEBBE7D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DF783A6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B8240A8" w14:textId="25D5D93E" w:rsidR="00015F8C" w:rsidRDefault="00015F8C" w:rsidP="00015F8C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>
        <w:rPr>
          <w:rFonts w:ascii="Cambria Math" w:hAnsi="Cambria Math"/>
          <w:color w:val="00B050"/>
          <w:sz w:val="24"/>
          <w:szCs w:val="24"/>
          <w:u w:val="single"/>
        </w:rPr>
        <w:t>B. Convexité des fonctions deux fois dérivables</w:t>
      </w:r>
    </w:p>
    <w:p w14:paraId="632C09E8" w14:textId="77777777" w:rsidR="00015F8C" w:rsidRPr="00015F8C" w:rsidRDefault="00015F8C" w:rsidP="00015F8C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4D2797D0" w14:textId="77777777" w:rsidR="00015F8C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015F8C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015F8C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08F434AA" w14:textId="771A75D6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Soit une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définie et dérivable sur un intervalle I.</w:t>
      </w:r>
    </w:p>
    <w:p w14:paraId="1B951AE7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-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est convexe sur I, si sa dérivée </w:t>
      </w:r>
      <m:oMath>
        <m:r>
          <w:rPr>
            <w:rFonts w:ascii="Cambria Math" w:hAnsi="Cambria Math"/>
            <w:color w:val="auto"/>
            <w:sz w:val="24"/>
            <w:szCs w:val="24"/>
          </w:rPr>
          <m:t>f'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est croissante sur I, soit </w:t>
      </w:r>
    </w:p>
    <w:p w14:paraId="4235D74A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 </w:t>
      </w:r>
      <w:r w:rsidRPr="00015F8C">
        <w:rPr>
          <w:rFonts w:ascii="Cambria Math" w:hAnsi="Cambria Math"/>
          <w:color w:val="auto"/>
          <w:sz w:val="24"/>
          <w:szCs w:val="24"/>
        </w:rPr>
        <w:tab/>
      </w:r>
      <w:r w:rsidRPr="00015F8C">
        <w:rPr>
          <w:rFonts w:ascii="Cambria Math" w:hAnsi="Cambria Math"/>
          <w:color w:val="auto"/>
          <w:sz w:val="24"/>
          <w:szCs w:val="24"/>
        </w:rPr>
        <w:tab/>
      </w:r>
      <w:r w:rsidRPr="00015F8C">
        <w:rPr>
          <w:rFonts w:ascii="Cambria Math" w:hAnsi="Cambria Math"/>
          <w:color w:val="auto"/>
          <w:sz w:val="24"/>
          <w:szCs w:val="24"/>
        </w:rPr>
        <w:tab/>
      </w:r>
      <w:r w:rsidRPr="00015F8C">
        <w:rPr>
          <w:rFonts w:ascii="Cambria Math" w:hAnsi="Cambria Math"/>
          <w:color w:val="auto"/>
          <w:sz w:val="24"/>
          <w:szCs w:val="24"/>
        </w:rPr>
        <w:tab/>
        <w:t xml:space="preserve">         </w:t>
      </w:r>
      <m:oMath>
        <m:r>
          <w:rPr>
            <w:rFonts w:ascii="Cambria Math" w:hAnsi="Cambria Math"/>
            <w:color w:val="auto"/>
            <w:sz w:val="24"/>
            <w:szCs w:val="24"/>
          </w:rPr>
          <m:t>f''(x)≥0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, pour tout </w:t>
      </w:r>
      <w:r w:rsidRPr="00015F8C">
        <w:rPr>
          <w:rFonts w:ascii="Cambria Math" w:hAnsi="Cambria Math"/>
          <w:i/>
          <w:color w:val="auto"/>
          <w:sz w:val="24"/>
          <w:szCs w:val="24"/>
        </w:rPr>
        <w:t>x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de I.</w:t>
      </w:r>
    </w:p>
    <w:p w14:paraId="2690F907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-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est concave sur I, si sa dérivée </w:t>
      </w:r>
      <m:oMath>
        <m:r>
          <w:rPr>
            <w:rFonts w:ascii="Cambria Math" w:hAnsi="Cambria Math"/>
            <w:color w:val="auto"/>
            <w:sz w:val="24"/>
            <w:szCs w:val="24"/>
          </w:rPr>
          <m:t>f'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est décroissante sur I, soit </w:t>
      </w:r>
    </w:p>
    <w:p w14:paraId="22AE5A1C" w14:textId="77777777" w:rsidR="00015F8C" w:rsidRPr="00015F8C" w:rsidRDefault="00015F8C" w:rsidP="00015F8C">
      <w:pPr>
        <w:spacing w:after="0"/>
        <w:ind w:firstLine="708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       </w:t>
      </w:r>
      <w:r w:rsidRPr="00015F8C">
        <w:rPr>
          <w:rFonts w:ascii="Cambria Math" w:hAnsi="Cambria Math"/>
          <w:color w:val="auto"/>
          <w:sz w:val="24"/>
          <w:szCs w:val="24"/>
        </w:rPr>
        <w:tab/>
      </w:r>
      <w:r w:rsidRPr="00015F8C">
        <w:rPr>
          <w:rFonts w:ascii="Cambria Math" w:hAnsi="Cambria Math"/>
          <w:color w:val="auto"/>
          <w:sz w:val="24"/>
          <w:szCs w:val="24"/>
        </w:rPr>
        <w:tab/>
      </w:r>
      <w:r w:rsidRPr="00015F8C">
        <w:rPr>
          <w:rFonts w:ascii="Cambria Math" w:hAnsi="Cambria Math"/>
          <w:color w:val="auto"/>
          <w:sz w:val="24"/>
          <w:szCs w:val="24"/>
        </w:rPr>
        <w:tab/>
        <w:t xml:space="preserve">        </w:t>
      </w:r>
      <m:oMath>
        <m:r>
          <w:rPr>
            <w:rFonts w:ascii="Cambria Math" w:hAnsi="Cambria Math"/>
            <w:color w:val="auto"/>
            <w:sz w:val="24"/>
            <w:szCs w:val="24"/>
          </w:rPr>
          <m:t>f''(x)≤0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, pour tout </w:t>
      </w:r>
      <w:r w:rsidRPr="00015F8C">
        <w:rPr>
          <w:rFonts w:ascii="Cambria Math" w:hAnsi="Cambria Math"/>
          <w:i/>
          <w:color w:val="auto"/>
          <w:sz w:val="24"/>
          <w:szCs w:val="24"/>
        </w:rPr>
        <w:t>x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de I.</w:t>
      </w:r>
    </w:p>
    <w:p w14:paraId="15C3B27A" w14:textId="77777777" w:rsidR="00015F8C" w:rsidRPr="00015F8C" w:rsidRDefault="00015F8C" w:rsidP="00015F8C">
      <w:pPr>
        <w:spacing w:after="0"/>
        <w:rPr>
          <w:rFonts w:ascii="Cambria Math" w:hAnsi="Cambria Math"/>
          <w:i/>
          <w:color w:val="auto"/>
          <w:sz w:val="24"/>
          <w:szCs w:val="24"/>
        </w:rPr>
      </w:pPr>
    </w:p>
    <w:p w14:paraId="0FA29EAE" w14:textId="77777777" w:rsidR="00015F8C" w:rsidRP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6CAE4111" w14:textId="77777777" w:rsidR="00015F8C" w:rsidRPr="00015F8C" w:rsidRDefault="00015F8C" w:rsidP="00015F8C">
      <w:pPr>
        <w:pStyle w:val="NormalWeb"/>
        <w:spacing w:before="0" w:beforeAutospacing="0" w:after="0" w:afterAutospacing="0"/>
        <w:rPr>
          <w:rFonts w:ascii="Cambria Math" w:hAnsi="Cambria Math"/>
          <w:color w:val="FFC000"/>
          <w:u w:val="single"/>
        </w:rPr>
      </w:pPr>
      <w:r w:rsidRPr="00015F8C">
        <w:rPr>
          <w:rFonts w:ascii="Cambria Math" w:hAnsi="Cambria Math"/>
          <w:color w:val="FFC000"/>
          <w:u w:val="single"/>
        </w:rPr>
        <w:t>Démonstration au programme :</w:t>
      </w:r>
    </w:p>
    <w:p w14:paraId="06999879" w14:textId="2306FF83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5E84FDC2" w14:textId="2F07EC05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5DF64EE9" w14:textId="4D3E2B58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65119B9E" w14:textId="6F8BF5A1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675B1DA4" w14:textId="2D8D1C08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197937A0" w14:textId="5A57AAFF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7047E97A" w14:textId="11D4DC4B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2E13DD2C" w14:textId="4B18B61A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0E0EEA7A" w14:textId="6D45F46D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2FBEFCF3" w14:textId="4CFAB9CA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49B6471C" w14:textId="70D2D702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638F5FC3" w14:textId="0E599562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1DC48667" w14:textId="1764E0EE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1415D731" w14:textId="24ED2647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38E24377" w14:textId="5B43059E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353B72FD" w14:textId="44B71FAA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404688BC" w14:textId="6CF8752D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12B43A3C" w14:textId="272ABF14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2DF12D58" w14:textId="186562F6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0492309E" w14:textId="775FC82E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13F39A84" w14:textId="77777777" w:rsidR="00F67A1E" w:rsidRPr="00015F8C" w:rsidRDefault="00F67A1E" w:rsidP="00F67A1E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  <w:r w:rsidRPr="00015F8C">
        <w:rPr>
          <w:rFonts w:ascii="Cambria Math" w:hAnsi="Cambria Math"/>
          <w:color w:val="002060"/>
          <w:sz w:val="24"/>
          <w:szCs w:val="24"/>
          <w:u w:val="single"/>
        </w:rPr>
        <w:t>Propriétés</w:t>
      </w:r>
      <w:r>
        <w:rPr>
          <w:rFonts w:ascii="Cambria Math" w:hAnsi="Cambria Math"/>
          <w:color w:val="002060"/>
          <w:sz w:val="24"/>
          <w:szCs w:val="24"/>
          <w:u w:val="single"/>
        </w:rPr>
        <w:t>(admis</w:t>
      </w:r>
      <w:proofErr w:type="gramStart"/>
      <w:r>
        <w:rPr>
          <w:rFonts w:ascii="Cambria Math" w:hAnsi="Cambria Math"/>
          <w:color w:val="002060"/>
          <w:sz w:val="24"/>
          <w:szCs w:val="24"/>
          <w:u w:val="single"/>
        </w:rPr>
        <w:t>)</w:t>
      </w:r>
      <w:r w:rsidRPr="00015F8C">
        <w:rPr>
          <w:rFonts w:ascii="Cambria Math" w:hAnsi="Cambria Math"/>
          <w:color w:val="002060"/>
          <w:sz w:val="24"/>
          <w:szCs w:val="24"/>
          <w:u w:val="single"/>
        </w:rPr>
        <w:t>:</w:t>
      </w:r>
      <w:proofErr w:type="gramEnd"/>
    </w:p>
    <w:p w14:paraId="037B8137" w14:textId="77777777" w:rsidR="00F67A1E" w:rsidRPr="00015F8C" w:rsidRDefault="00F67A1E" w:rsidP="00F67A1E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015F8C">
        <w:rPr>
          <w:rFonts w:ascii="Cambria Math" w:hAnsi="Cambria Math"/>
          <w:color w:val="002060"/>
          <w:sz w:val="24"/>
          <w:szCs w:val="24"/>
        </w:rPr>
        <w:t xml:space="preserve">- La fonction carré </w:t>
      </w:r>
      <m:oMath>
        <m:r>
          <w:rPr>
            <w:rFonts w:ascii="Cambria Math" w:hAnsi="Cambria Math"/>
            <w:color w:val="002060"/>
            <w:sz w:val="24"/>
            <w:szCs w:val="24"/>
          </w:rPr>
          <m:t>x⟼</m:t>
        </m:r>
        <m:sSup>
          <m:sSup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2060"/>
                <w:sz w:val="24"/>
                <w:szCs w:val="24"/>
              </w:rPr>
              <m:t>2</m:t>
            </m:r>
          </m:sup>
        </m:sSup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est convexe sur </w:t>
      </w:r>
      <m:oMath>
        <m:r>
          <m:rPr>
            <m:scr m:val="double-struck"/>
          </m:rPr>
          <w:rPr>
            <w:rFonts w:ascii="Cambria Math" w:hAnsi="Cambria Math"/>
            <w:color w:val="002060"/>
            <w:sz w:val="24"/>
            <w:szCs w:val="24"/>
          </w:rPr>
          <m:t>R</m:t>
        </m:r>
      </m:oMath>
      <w:r w:rsidRPr="00015F8C">
        <w:rPr>
          <w:rFonts w:ascii="Cambria Math" w:hAnsi="Cambria Math"/>
          <w:color w:val="002060"/>
          <w:sz w:val="24"/>
          <w:szCs w:val="24"/>
        </w:rPr>
        <w:t>.</w:t>
      </w:r>
    </w:p>
    <w:p w14:paraId="3418C47E" w14:textId="77777777" w:rsidR="00F67A1E" w:rsidRPr="00015F8C" w:rsidRDefault="00F67A1E" w:rsidP="00F67A1E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015F8C">
        <w:rPr>
          <w:rFonts w:ascii="Cambria Math" w:hAnsi="Cambria Math"/>
          <w:color w:val="002060"/>
          <w:sz w:val="24"/>
          <w:szCs w:val="24"/>
        </w:rPr>
        <w:t xml:space="preserve">- La fonction cube </w:t>
      </w:r>
      <m:oMath>
        <m:r>
          <w:rPr>
            <w:rFonts w:ascii="Cambria Math" w:hAnsi="Cambria Math"/>
            <w:color w:val="002060"/>
            <w:sz w:val="24"/>
            <w:szCs w:val="24"/>
          </w:rPr>
          <m:t>x⟼</m:t>
        </m:r>
        <m:sSup>
          <m:sSup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2060"/>
                <w:sz w:val="24"/>
                <w:szCs w:val="24"/>
              </w:rPr>
              <m:t>3</m:t>
            </m:r>
          </m:sup>
        </m:sSup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est concave sur </w:t>
      </w:r>
      <m:oMath>
        <m:d>
          <m:dPr>
            <m:begChr m:val="]"/>
            <m:endChr m:val="]"/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-∞ ;0</m:t>
            </m:r>
          </m:e>
        </m:d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et convexe sur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0 ; +∞</m:t>
            </m:r>
          </m:e>
        </m:d>
      </m:oMath>
      <w:r w:rsidRPr="00015F8C">
        <w:rPr>
          <w:rFonts w:ascii="Cambria Math" w:hAnsi="Cambria Math"/>
          <w:color w:val="002060"/>
          <w:sz w:val="24"/>
          <w:szCs w:val="24"/>
        </w:rPr>
        <w:t>.</w:t>
      </w:r>
    </w:p>
    <w:p w14:paraId="3536E161" w14:textId="77777777" w:rsidR="00F67A1E" w:rsidRPr="00015F8C" w:rsidRDefault="00F67A1E" w:rsidP="00F67A1E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015F8C">
        <w:rPr>
          <w:rFonts w:ascii="Cambria Math" w:hAnsi="Cambria Math"/>
          <w:color w:val="002060"/>
          <w:sz w:val="24"/>
          <w:szCs w:val="24"/>
        </w:rPr>
        <w:t xml:space="preserve">- La fonction inverse </w:t>
      </w:r>
      <m:oMath>
        <m:r>
          <w:rPr>
            <w:rFonts w:ascii="Cambria Math" w:hAnsi="Cambria Math"/>
            <w:color w:val="002060"/>
            <w:sz w:val="24"/>
            <w:szCs w:val="24"/>
          </w:rPr>
          <m:t>x⟼</m:t>
        </m:r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206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den>
        </m:f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est concave sur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-∞ ;0</m:t>
            </m:r>
          </m:e>
        </m:d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et convexe sur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noProof/>
                <w:color w:val="00206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color w:val="002060"/>
                <w:sz w:val="24"/>
                <w:szCs w:val="24"/>
              </w:rPr>
              <m:t>0 ; +∞</m:t>
            </m:r>
          </m:e>
        </m:d>
      </m:oMath>
      <w:r w:rsidRPr="00015F8C">
        <w:rPr>
          <w:rFonts w:ascii="Cambria Math" w:hAnsi="Cambria Math"/>
          <w:color w:val="002060"/>
          <w:sz w:val="24"/>
          <w:szCs w:val="24"/>
        </w:rPr>
        <w:t>.</w:t>
      </w:r>
    </w:p>
    <w:p w14:paraId="15710448" w14:textId="77777777" w:rsidR="00F67A1E" w:rsidRPr="00015F8C" w:rsidRDefault="00F67A1E" w:rsidP="00F67A1E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015F8C">
        <w:rPr>
          <w:rFonts w:ascii="Cambria Math" w:hAnsi="Cambria Math"/>
          <w:color w:val="002060"/>
          <w:sz w:val="24"/>
          <w:szCs w:val="24"/>
        </w:rPr>
        <w:t xml:space="preserve">- La fonction racine carrée </w:t>
      </w:r>
      <m:oMath>
        <m:r>
          <w:rPr>
            <w:rFonts w:ascii="Cambria Math" w:hAnsi="Cambria Math"/>
            <w:color w:val="002060"/>
            <w:sz w:val="24"/>
            <w:szCs w:val="24"/>
          </w:rPr>
          <m:t>x⟼</m:t>
        </m:r>
        <m:rad>
          <m:radPr>
            <m:degHide m:val="1"/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e>
        </m:rad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est concave sur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0 ; +∞</m:t>
            </m:r>
          </m:e>
        </m:d>
      </m:oMath>
      <w:r w:rsidRPr="00015F8C">
        <w:rPr>
          <w:rFonts w:ascii="Cambria Math" w:hAnsi="Cambria Math"/>
          <w:color w:val="002060"/>
          <w:sz w:val="24"/>
          <w:szCs w:val="24"/>
        </w:rPr>
        <w:t>.</w:t>
      </w:r>
    </w:p>
    <w:p w14:paraId="2BBE00EB" w14:textId="77777777" w:rsidR="00F67A1E" w:rsidRPr="00015F8C" w:rsidRDefault="00F67A1E" w:rsidP="00F67A1E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308F820D" w14:textId="77777777" w:rsidR="00015F8C" w:rsidRP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504AF959" w14:textId="6349A0E2" w:rsidR="00015F8C" w:rsidRPr="00F67A1E" w:rsidRDefault="00015F8C" w:rsidP="00F67A1E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015F8C">
        <w:rPr>
          <w:rFonts w:ascii="Cambria Math" w:hAnsi="Cambria Math"/>
          <w:color w:val="008000"/>
          <w:sz w:val="24"/>
          <w:szCs w:val="24"/>
          <w:u w:val="single"/>
        </w:rPr>
        <w:lastRenderedPageBreak/>
        <w:t>Méthode :</w:t>
      </w:r>
      <w:r w:rsidRPr="00015F8C">
        <w:rPr>
          <w:rFonts w:ascii="Cambria Math" w:hAnsi="Cambria Math"/>
          <w:color w:val="008000"/>
          <w:sz w:val="24"/>
          <w:szCs w:val="24"/>
        </w:rPr>
        <w:t xml:space="preserve"> Étudier la convexité d’une fonction</w:t>
      </w:r>
    </w:p>
    <w:p w14:paraId="674CA83E" w14:textId="77777777" w:rsidR="00015F8C" w:rsidRPr="00015F8C" w:rsidRDefault="00015F8C" w:rsidP="00015F8C">
      <w:pPr>
        <w:spacing w:after="0"/>
        <w:rPr>
          <w:rFonts w:ascii="Cambria Math" w:hAnsi="Cambria Math" w:cs="Times New Roman"/>
          <w:color w:val="008000"/>
          <w:sz w:val="24"/>
          <w:szCs w:val="24"/>
          <w:u w:val="single"/>
        </w:rPr>
      </w:pPr>
    </w:p>
    <w:p w14:paraId="02DF355C" w14:textId="6E2288CB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 xml:space="preserve">Soit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015F8C">
        <w:rPr>
          <w:rFonts w:ascii="Cambria Math" w:hAnsi="Cambria Math"/>
          <w:sz w:val="24"/>
          <w:szCs w:val="24"/>
        </w:rPr>
        <w:t xml:space="preserve"> définie sur </w:t>
      </w:r>
      <m:oMath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R</m:t>
        </m:r>
      </m:oMath>
      <w:r w:rsidRPr="00015F8C">
        <w:rPr>
          <w:rFonts w:ascii="Cambria Math" w:hAnsi="Cambria Math"/>
          <w:sz w:val="24"/>
          <w:szCs w:val="24"/>
        </w:rPr>
        <w:t xml:space="preserve"> par </w:t>
      </w:r>
      <m:oMath>
        <m:r>
          <w:rPr>
            <w:rFonts w:ascii="Cambria Math" w:hAnsi="Cambria Math"/>
            <w:noProof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noProof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x-1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14:paraId="480EADF0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 xml:space="preserve">Étudier la convexité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015F8C">
        <w:rPr>
          <w:rFonts w:ascii="Cambria Math" w:hAnsi="Cambria Math"/>
          <w:sz w:val="24"/>
          <w:szCs w:val="24"/>
        </w:rPr>
        <w:t>.</w:t>
      </w:r>
    </w:p>
    <w:p w14:paraId="7633ADC6" w14:textId="3DE6CE08" w:rsid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5A7ACD2A" w14:textId="341DB04E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72017753" w14:textId="3D4BA6EF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1A4FFB5D" w14:textId="096ADEC7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63F1306A" w14:textId="36DB2E39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118900C6" w14:textId="4FEF6B05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2EE97669" w14:textId="4D705A95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6A4FE80F" w14:textId="168670CD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3EA22AC9" w14:textId="6E503157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1581CC05" w14:textId="2F7CA792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5C355804" w14:textId="057E7257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5EF521C2" w14:textId="7D1D0B7B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5E4E5F20" w14:textId="7FA428C3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57BCAE62" w14:textId="2156850C" w:rsidR="00F67A1E" w:rsidRPr="00015F8C" w:rsidRDefault="00F67A1E" w:rsidP="00015F8C">
      <w:pPr>
        <w:spacing w:after="0"/>
        <w:rPr>
          <w:rFonts w:ascii="Cambria Math" w:hAnsi="Cambria Math"/>
          <w:sz w:val="24"/>
          <w:szCs w:val="24"/>
        </w:rPr>
      </w:pPr>
      <w:r w:rsidRPr="00F67A1E">
        <w:rPr>
          <w:rFonts w:ascii="Cambria Math" w:hAnsi="Cambria Math"/>
          <w:color w:val="7030A0"/>
          <w:sz w:val="24"/>
          <w:szCs w:val="24"/>
          <w:u w:val="single"/>
        </w:rPr>
        <w:t xml:space="preserve">Exercices d’application : </w:t>
      </w:r>
      <w:r>
        <w:rPr>
          <w:rFonts w:ascii="Cambria Math" w:hAnsi="Cambria Math"/>
          <w:sz w:val="24"/>
          <w:szCs w:val="24"/>
        </w:rPr>
        <w:t xml:space="preserve">capacité 6 p. 207 et exercices </w:t>
      </w:r>
    </w:p>
    <w:p w14:paraId="379E70C1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74E7FE8B" w14:textId="77777777" w:rsidR="00015F8C" w:rsidRPr="00015F8C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0BA4F8A9" w14:textId="77777777" w:rsidR="00015F8C" w:rsidRPr="00015F8C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015F8C">
        <w:rPr>
          <w:rFonts w:ascii="Cambria Math" w:hAnsi="Cambria Math"/>
          <w:color w:val="FF0000"/>
          <w:sz w:val="24"/>
          <w:szCs w:val="24"/>
        </w:rPr>
        <w:t xml:space="preserve">III. </w:t>
      </w:r>
      <w:r w:rsidRPr="00015F8C">
        <w:rPr>
          <w:rFonts w:ascii="Cambria Math" w:hAnsi="Cambria Math"/>
          <w:color w:val="FF0000"/>
          <w:sz w:val="24"/>
          <w:szCs w:val="24"/>
          <w:u w:val="single"/>
        </w:rPr>
        <w:t>Point d'inflexion</w:t>
      </w:r>
    </w:p>
    <w:p w14:paraId="16D721A6" w14:textId="77777777" w:rsidR="00015F8C" w:rsidRPr="00015F8C" w:rsidRDefault="00015F8C" w:rsidP="00015F8C">
      <w:pPr>
        <w:spacing w:after="0"/>
        <w:rPr>
          <w:rFonts w:ascii="Cambria Math" w:hAnsi="Cambria Math" w:cs="Times New Roman"/>
          <w:color w:val="auto"/>
          <w:sz w:val="24"/>
          <w:szCs w:val="24"/>
        </w:rPr>
      </w:pPr>
    </w:p>
    <w:p w14:paraId="623F33EA" w14:textId="77777777" w:rsidR="00F67A1E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F67A1E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</w:p>
    <w:p w14:paraId="563299D9" w14:textId="01181AC6" w:rsidR="00015F8C" w:rsidRPr="00F67A1E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F67A1E">
        <w:rPr>
          <w:rFonts w:ascii="Cambria Math" w:hAnsi="Cambria Math"/>
          <w:color w:val="auto"/>
          <w:sz w:val="24"/>
          <w:szCs w:val="24"/>
        </w:rPr>
        <w:t xml:space="preserve">Soit une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F67A1E">
        <w:rPr>
          <w:rFonts w:ascii="Cambria Math" w:hAnsi="Cambria Math"/>
          <w:color w:val="auto"/>
          <w:sz w:val="24"/>
          <w:szCs w:val="24"/>
        </w:rPr>
        <w:t xml:space="preserve"> dérivable sur un intervalle I.</w:t>
      </w:r>
    </w:p>
    <w:p w14:paraId="6E44EAAD" w14:textId="77777777" w:rsidR="00015F8C" w:rsidRPr="00F67A1E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F67A1E">
        <w:rPr>
          <w:rFonts w:ascii="Cambria Math" w:hAnsi="Cambria Math"/>
          <w:color w:val="auto"/>
          <w:sz w:val="24"/>
          <w:szCs w:val="24"/>
        </w:rPr>
        <w:t xml:space="preserve">Un </w:t>
      </w:r>
      <w:r w:rsidRPr="00F67A1E">
        <w:rPr>
          <w:rFonts w:ascii="Cambria Math" w:hAnsi="Cambria Math"/>
          <w:b/>
          <w:bCs/>
          <w:color w:val="auto"/>
          <w:sz w:val="24"/>
          <w:szCs w:val="24"/>
        </w:rPr>
        <w:t>point d'inflexion</w:t>
      </w:r>
      <w:r w:rsidRPr="00F67A1E">
        <w:rPr>
          <w:rFonts w:ascii="Cambria Math" w:hAnsi="Cambria Math"/>
          <w:color w:val="auto"/>
          <w:sz w:val="24"/>
          <w:szCs w:val="24"/>
        </w:rPr>
        <w:t xml:space="preserve"> est un point où la courbe traverse sa tangente en ce point.</w:t>
      </w:r>
    </w:p>
    <w:p w14:paraId="64EBEEAC" w14:textId="77777777" w:rsidR="00015F8C" w:rsidRPr="00015F8C" w:rsidRDefault="00015F8C" w:rsidP="00015F8C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4A303831" w14:textId="1E091AB2" w:rsidR="00015F8C" w:rsidRPr="00015F8C" w:rsidRDefault="00015F8C" w:rsidP="00015F8C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0EEA5847" wp14:editId="10F7009C">
            <wp:extent cx="2381250" cy="1857375"/>
            <wp:effectExtent l="0" t="0" r="0" b="9525"/>
            <wp:docPr id="5" name="Image 5" descr="Capture d’écran 2012-05-16 à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1" descr="Capture d’écran 2012-05-16 à 16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8855F" w14:textId="5070E313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115151A0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015F8C">
        <w:rPr>
          <w:rFonts w:ascii="Cambria Math" w:hAnsi="Cambria Math"/>
          <w:sz w:val="24"/>
          <w:szCs w:val="24"/>
          <w:u w:val="single"/>
        </w:rPr>
        <w:t>Remarque importante :</w:t>
      </w:r>
    </w:p>
    <w:p w14:paraId="77B51EDE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>Au point d'inflexion, la fonction change de convexité.</w:t>
      </w:r>
    </w:p>
    <w:p w14:paraId="7A6E303E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703DB5A1" w14:textId="5F95C2FA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0A6DCC1D" w14:textId="77777777" w:rsidR="00015F8C" w:rsidRPr="00F67A1E" w:rsidRDefault="00015F8C" w:rsidP="00015F8C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F67A1E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313C3A4B" w14:textId="14D4AECC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 xml:space="preserve">On considère la fonction cube </w:t>
      </w:r>
      <m:oMath>
        <m:r>
          <w:rPr>
            <w:rFonts w:ascii="Cambria Math" w:hAnsi="Cambria Math"/>
            <w:sz w:val="24"/>
            <w:szCs w:val="24"/>
          </w:rPr>
          <m:t>x⟼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</m:oMath>
      <w:r w:rsidRPr="00015F8C">
        <w:rPr>
          <w:rFonts w:ascii="Cambria Math" w:hAnsi="Cambria Math"/>
          <w:sz w:val="24"/>
          <w:szCs w:val="24"/>
        </w:rPr>
        <w:t>.</w:t>
      </w:r>
    </w:p>
    <w:p w14:paraId="6E952D34" w14:textId="1D7BDD7C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 xml:space="preserve">La tangente au point </w:t>
      </w:r>
      <w:proofErr w:type="gramStart"/>
      <w:r w:rsidRPr="00015F8C">
        <w:rPr>
          <w:rFonts w:ascii="Cambria Math" w:hAnsi="Cambria Math"/>
          <w:sz w:val="24"/>
          <w:szCs w:val="24"/>
        </w:rPr>
        <w:t>O(</w:t>
      </w:r>
      <w:proofErr w:type="gramEnd"/>
      <w:r w:rsidRPr="00015F8C">
        <w:rPr>
          <w:rFonts w:ascii="Cambria Math" w:hAnsi="Cambria Math"/>
          <w:sz w:val="24"/>
          <w:szCs w:val="24"/>
        </w:rPr>
        <w:t>0,0) est l'axe des abscisses.</w:t>
      </w:r>
    </w:p>
    <w:p w14:paraId="6BF41B8C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0ED1CD36" w14:textId="0E11318B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 xml:space="preserve">Pour </w:t>
      </w:r>
      <m:oMath>
        <m:r>
          <w:rPr>
            <w:rFonts w:ascii="Cambria Math" w:hAnsi="Cambria Math"/>
            <w:sz w:val="24"/>
            <w:szCs w:val="24"/>
          </w:rPr>
          <m:t>x≤0</m:t>
        </m:r>
      </m:oMath>
      <w:r w:rsidRPr="00015F8C">
        <w:rPr>
          <w:rFonts w:ascii="Cambria Math" w:hAnsi="Cambria Math"/>
          <w:sz w:val="24"/>
          <w:szCs w:val="24"/>
        </w:rPr>
        <w:t>, la courbe est en dessous de sa tangente.</w:t>
      </w:r>
    </w:p>
    <w:p w14:paraId="21BA5421" w14:textId="5E51E5D8" w:rsidR="00015F8C" w:rsidRPr="00015F8C" w:rsidRDefault="00F67A1E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05C8F69B" wp14:editId="562F850D">
            <wp:simplePos x="0" y="0"/>
            <wp:positionH relativeFrom="page">
              <wp:posOffset>4962525</wp:posOffset>
            </wp:positionH>
            <wp:positionV relativeFrom="paragraph">
              <wp:posOffset>0</wp:posOffset>
            </wp:positionV>
            <wp:extent cx="2085975" cy="1314450"/>
            <wp:effectExtent l="0" t="0" r="9525" b="0"/>
            <wp:wrapTight wrapText="bothSides">
              <wp:wrapPolygon edited="0">
                <wp:start x="0" y="0"/>
                <wp:lineTo x="0" y="21287"/>
                <wp:lineTo x="21501" y="21287"/>
                <wp:lineTo x="21501" y="0"/>
                <wp:lineTo x="0" y="0"/>
              </wp:wrapPolygon>
            </wp:wrapTight>
            <wp:docPr id="10" name="Image 10" descr="Capture d’écran 2012-05-16 à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2" descr="Capture d’écran 2012-05-16 à 16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F8C" w:rsidRPr="00015F8C">
        <w:rPr>
          <w:rFonts w:ascii="Cambria Math" w:hAnsi="Cambria Math"/>
          <w:sz w:val="24"/>
          <w:szCs w:val="24"/>
        </w:rPr>
        <w:t xml:space="preserve">Pour </w:t>
      </w:r>
      <m:oMath>
        <m:r>
          <w:rPr>
            <w:rFonts w:ascii="Cambria Math" w:hAnsi="Cambria Math"/>
            <w:sz w:val="24"/>
            <w:szCs w:val="24"/>
          </w:rPr>
          <m:t>x≥0</m:t>
        </m:r>
      </m:oMath>
      <w:r w:rsidR="00015F8C" w:rsidRPr="00015F8C">
        <w:rPr>
          <w:rFonts w:ascii="Cambria Math" w:hAnsi="Cambria Math"/>
          <w:sz w:val="24"/>
          <w:szCs w:val="24"/>
        </w:rPr>
        <w:t>, la courbe est au-dessus de sa tangente.</w:t>
      </w:r>
    </w:p>
    <w:p w14:paraId="043A42B8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4A1E4052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>La tangente à la courbe en O traverse donc la courbe.</w:t>
      </w:r>
    </w:p>
    <w:p w14:paraId="05965B77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>Le point O est un point d'inflexion de la courbe de la fonction cube.</w:t>
      </w:r>
    </w:p>
    <w:p w14:paraId="743F9741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469A8D34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3227CFA5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3C55B8EB" w14:textId="77777777" w:rsidR="00015F8C" w:rsidRPr="00015F8C" w:rsidRDefault="00015F8C" w:rsidP="00015F8C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015F8C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015F8C">
        <w:rPr>
          <w:rFonts w:ascii="Cambria Math" w:hAnsi="Cambria Math"/>
          <w:color w:val="008000"/>
          <w:sz w:val="24"/>
          <w:szCs w:val="24"/>
        </w:rPr>
        <w:t xml:space="preserve"> Étudier la convexité pour résoudre un problème</w:t>
      </w:r>
    </w:p>
    <w:p w14:paraId="5382397D" w14:textId="508B89D8" w:rsidR="00015F8C" w:rsidRDefault="00F67A1E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F67A1E">
        <w:rPr>
          <w:rFonts w:ascii="Cambria Math" w:hAnsi="Cambria Math"/>
          <w:color w:val="auto"/>
          <w:sz w:val="24"/>
          <w:szCs w:val="24"/>
        </w:rPr>
        <w:t xml:space="preserve">Capacité 8 p. 209 et exercices </w:t>
      </w:r>
    </w:p>
    <w:p w14:paraId="1433FE82" w14:textId="77777777" w:rsidR="00F67A1E" w:rsidRPr="00F67A1E" w:rsidRDefault="00F67A1E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5E45929" w14:textId="77777777" w:rsidR="00015F8C" w:rsidRPr="00015F8C" w:rsidRDefault="00015F8C" w:rsidP="00015F8C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015F8C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015F8C">
        <w:rPr>
          <w:rFonts w:ascii="Cambria Math" w:hAnsi="Cambria Math"/>
          <w:color w:val="008000"/>
          <w:sz w:val="24"/>
          <w:szCs w:val="24"/>
        </w:rPr>
        <w:t xml:space="preserve"> Prouver une inégalité en utilisant la convexité d’une fonction</w:t>
      </w:r>
    </w:p>
    <w:p w14:paraId="5F812C6E" w14:textId="7D2213E1" w:rsidR="00D164B4" w:rsidRPr="00F67A1E" w:rsidRDefault="00F67A1E" w:rsidP="00015F8C">
      <w:pPr>
        <w:rPr>
          <w:rFonts w:ascii="Cambria Math" w:hAnsi="Cambria Math"/>
          <w:bCs/>
          <w:color w:val="auto"/>
          <w:sz w:val="24"/>
          <w:szCs w:val="24"/>
          <w:u w:val="single"/>
        </w:rPr>
      </w:pPr>
      <w:r w:rsidRPr="00F67A1E">
        <w:rPr>
          <w:rFonts w:ascii="Cambria Math" w:hAnsi="Cambria Math" w:cs="Arial"/>
          <w:bCs/>
          <w:color w:val="auto"/>
          <w:sz w:val="24"/>
          <w:szCs w:val="24"/>
        </w:rPr>
        <w:t xml:space="preserve">Capacité 7 p. 208 et exercices </w:t>
      </w:r>
    </w:p>
    <w:sectPr w:rsidR="00D164B4" w:rsidRPr="00F67A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B4"/>
    <w:rsid w:val="00015F8C"/>
    <w:rsid w:val="00804876"/>
    <w:rsid w:val="00D164B4"/>
    <w:rsid w:val="00F6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506FA"/>
  <w15:chartTrackingRefBased/>
  <w15:docId w15:val="{B373266F-E644-4A8F-91E1-E40452BC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unhideWhenUsed/>
    <w:rsid w:val="00015F8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15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paragraph" w:customStyle="1" w:styleId="Textebrut1">
    <w:name w:val="Texte brut1"/>
    <w:basedOn w:val="Normal"/>
    <w:uiPriority w:val="99"/>
    <w:semiHidden/>
    <w:rsid w:val="00015F8C"/>
    <w:pPr>
      <w:widowControl w:val="0"/>
      <w:suppressAutoHyphens/>
      <w:spacing w:after="0" w:line="240" w:lineRule="auto"/>
    </w:pPr>
    <w:rPr>
      <w:rFonts w:ascii="Consolas" w:eastAsia="Calibri" w:hAnsi="Consolas" w:cs="Cambria"/>
      <w:color w:val="auto"/>
      <w:sz w:val="21"/>
      <w:szCs w:val="21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43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439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2020-08-23T18:45:00Z</dcterms:created>
  <dcterms:modified xsi:type="dcterms:W3CDTF">2020-08-23T18:45:00Z</dcterms:modified>
</cp:coreProperties>
</file>