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D575A" w14:textId="5F93AE16" w:rsidR="00804876" w:rsidRPr="0046090F" w:rsidRDefault="0046090F" w:rsidP="0046090F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46090F">
        <w:rPr>
          <w:rFonts w:ascii="Cambria Math" w:hAnsi="Cambria Math"/>
          <w:color w:val="002060"/>
          <w:sz w:val="32"/>
          <w:szCs w:val="32"/>
          <w:u w:val="single"/>
        </w:rPr>
        <w:t>Séquence 5</w:t>
      </w:r>
    </w:p>
    <w:p w14:paraId="3F8A7AB4" w14:textId="7E90BE95" w:rsidR="0046090F" w:rsidRDefault="0046090F" w:rsidP="0046090F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46090F">
        <w:rPr>
          <w:rFonts w:ascii="Cambria Math" w:hAnsi="Cambria Math"/>
          <w:color w:val="002060"/>
          <w:sz w:val="32"/>
          <w:szCs w:val="32"/>
          <w:u w:val="single"/>
        </w:rPr>
        <w:t>Variables aléatoires – partie 1</w:t>
      </w:r>
    </w:p>
    <w:p w14:paraId="7FA70034" w14:textId="44BFCDA4" w:rsidR="009B4E95" w:rsidRDefault="009B4E95" w:rsidP="009B4E95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0D40E512" w14:textId="0DA0AAE0" w:rsidR="009B4E95" w:rsidRDefault="009B4E95" w:rsidP="009B4E95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67C803DA" w14:textId="399A5776" w:rsidR="009B4E95" w:rsidRDefault="009B4E95" w:rsidP="009B4E95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9B4E95">
        <w:rPr>
          <w:rFonts w:ascii="Cambria Math" w:hAnsi="Cambria Math"/>
          <w:color w:val="FF0000"/>
          <w:sz w:val="24"/>
          <w:szCs w:val="24"/>
          <w:u w:val="single"/>
        </w:rPr>
        <w:t>I. Epreuve de Bernoulli</w:t>
      </w:r>
    </w:p>
    <w:p w14:paraId="711A2760" w14:textId="6CDFAEF2" w:rsidR="009B4E95" w:rsidRDefault="009B4E95" w:rsidP="009B4E95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9B4E95">
        <w:rPr>
          <w:rFonts w:ascii="Cambria Math" w:hAnsi="Cambria Math"/>
          <w:color w:val="00B050"/>
          <w:sz w:val="24"/>
          <w:szCs w:val="24"/>
          <w:u w:val="single"/>
        </w:rPr>
        <w:t>A. Répétition d’expériences indépendantes</w:t>
      </w:r>
    </w:p>
    <w:p w14:paraId="5C476B94" w14:textId="5310B705" w:rsidR="006F056E" w:rsidRDefault="006F056E" w:rsidP="006F056E">
      <w:pPr>
        <w:rPr>
          <w:rFonts w:ascii="Cambria Math" w:hAnsi="Cambria Math"/>
          <w:color w:val="002060"/>
          <w:sz w:val="24"/>
          <w:szCs w:val="24"/>
          <w:u w:val="single"/>
        </w:rPr>
      </w:pPr>
      <w:r>
        <w:rPr>
          <w:rFonts w:ascii="Cambria Math" w:hAnsi="Cambria Math"/>
          <w:color w:val="002060"/>
          <w:sz w:val="24"/>
          <w:szCs w:val="24"/>
          <w:u w:val="single"/>
        </w:rPr>
        <w:t>Activité 1 p. 364 : décrire une succession d’épreuves indépendantes</w:t>
      </w:r>
    </w:p>
    <w:p w14:paraId="25A08DC8" w14:textId="77777777" w:rsid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6F056E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088C0B90" w14:textId="66174435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 xml:space="preserve">Plusieurs expériences sont </w:t>
      </w:r>
      <w:r w:rsidRPr="006F056E">
        <w:rPr>
          <w:rFonts w:ascii="Cambria Math" w:hAnsi="Cambria Math"/>
          <w:b/>
          <w:bCs/>
          <w:color w:val="auto"/>
          <w:sz w:val="24"/>
          <w:szCs w:val="24"/>
        </w:rPr>
        <w:t>identiques et indépendantes</w:t>
      </w:r>
      <w:r w:rsidRPr="006F056E">
        <w:rPr>
          <w:rFonts w:ascii="Cambria Math" w:hAnsi="Cambria Math"/>
          <w:color w:val="auto"/>
          <w:sz w:val="24"/>
          <w:szCs w:val="24"/>
        </w:rPr>
        <w:t xml:space="preserve"> si :</w:t>
      </w:r>
    </w:p>
    <w:p w14:paraId="7FA43F4B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>- elles ont les mêmes issues,</w:t>
      </w:r>
    </w:p>
    <w:p w14:paraId="5B1D11FC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>- chaque issue possède la même probabilité.</w:t>
      </w:r>
    </w:p>
    <w:p w14:paraId="0547E690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264D903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31E0FDD" w14:textId="77777777" w:rsid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6F056E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61E6127E" w14:textId="78E277E2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>On considère une expérience aléatoire à deux issues A et B avec les probabilités P(A) et P(B).</w:t>
      </w:r>
    </w:p>
    <w:p w14:paraId="526053C6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>Si on répète l'expérience deux fois de suite de façon indépendante :</w:t>
      </w:r>
    </w:p>
    <w:p w14:paraId="547AB143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>- la probabilité d'obtenir l'issue A suivie de l'issue B est égale à P(A) x P(B),</w:t>
      </w:r>
    </w:p>
    <w:p w14:paraId="01EF4B7C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t>- la probabilité d'obtenir l'issue B suivie de l'issue A est égale à P(B) x P(A),</w:t>
      </w:r>
    </w:p>
    <w:p w14:paraId="542F75FD" w14:textId="77777777" w:rsidR="006F056E" w:rsidRP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softHyphen/>
        <w:t>- la probabilité d'obtenir deux fois l'issue A est égale à P(A)</w:t>
      </w:r>
      <w:r w:rsidRPr="006F056E">
        <w:rPr>
          <w:rFonts w:ascii="Cambria Math" w:hAnsi="Cambria Math"/>
          <w:color w:val="auto"/>
          <w:sz w:val="24"/>
          <w:szCs w:val="24"/>
          <w:vertAlign w:val="superscript"/>
        </w:rPr>
        <w:t>2</w:t>
      </w:r>
      <w:r w:rsidRPr="006F056E">
        <w:rPr>
          <w:rFonts w:ascii="Cambria Math" w:hAnsi="Cambria Math"/>
          <w:color w:val="auto"/>
          <w:sz w:val="24"/>
          <w:szCs w:val="24"/>
        </w:rPr>
        <w:t>,</w:t>
      </w:r>
    </w:p>
    <w:p w14:paraId="3BCE4F9E" w14:textId="31313C24" w:rsidR="006F056E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F056E">
        <w:rPr>
          <w:rFonts w:ascii="Cambria Math" w:hAnsi="Cambria Math"/>
          <w:color w:val="auto"/>
          <w:sz w:val="24"/>
          <w:szCs w:val="24"/>
        </w:rPr>
        <w:softHyphen/>
        <w:t>- la probabilité d'obtenir deux fois l'issue B est égale à P(B)</w:t>
      </w:r>
      <w:r w:rsidRPr="006F056E">
        <w:rPr>
          <w:rFonts w:ascii="Cambria Math" w:hAnsi="Cambria Math"/>
          <w:color w:val="auto"/>
          <w:sz w:val="24"/>
          <w:szCs w:val="24"/>
          <w:vertAlign w:val="superscript"/>
        </w:rPr>
        <w:t>2</w:t>
      </w:r>
      <w:r w:rsidRPr="006F056E">
        <w:rPr>
          <w:rFonts w:ascii="Cambria Math" w:hAnsi="Cambria Math"/>
          <w:color w:val="auto"/>
          <w:sz w:val="24"/>
          <w:szCs w:val="24"/>
        </w:rPr>
        <w:t>.</w:t>
      </w:r>
    </w:p>
    <w:p w14:paraId="48DD10D6" w14:textId="63DBC0D3" w:rsidR="008848F7" w:rsidRDefault="008848F7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B43CA35" w14:textId="77777777" w:rsidR="008848F7" w:rsidRPr="008848F7" w:rsidRDefault="008848F7" w:rsidP="008848F7">
      <w:pPr>
        <w:spacing w:after="0"/>
        <w:rPr>
          <w:rFonts w:ascii="Cambria Math" w:hAnsi="Cambria Math"/>
          <w:color w:val="92D050"/>
          <w:sz w:val="24"/>
          <w:szCs w:val="24"/>
        </w:rPr>
      </w:pPr>
      <w:r w:rsidRPr="008848F7">
        <w:rPr>
          <w:rFonts w:ascii="Cambria Math" w:hAnsi="Cambria Math"/>
          <w:color w:val="92D050"/>
          <w:sz w:val="24"/>
          <w:szCs w:val="24"/>
          <w:u w:val="single"/>
        </w:rPr>
        <w:t>Méthode :</w:t>
      </w:r>
      <w:r w:rsidRPr="008848F7">
        <w:rPr>
          <w:rFonts w:ascii="Cambria Math" w:hAnsi="Cambria Math"/>
          <w:color w:val="92D050"/>
          <w:sz w:val="24"/>
          <w:szCs w:val="24"/>
        </w:rPr>
        <w:t xml:space="preserve"> Représenter la répétition d'expériences identiques et indépendantes dans un arbre</w:t>
      </w:r>
    </w:p>
    <w:p w14:paraId="72B13BB4" w14:textId="77777777" w:rsidR="008848F7" w:rsidRPr="008848F7" w:rsidRDefault="008848F7" w:rsidP="008848F7">
      <w:pPr>
        <w:pStyle w:val="Textebrut1"/>
        <w:rPr>
          <w:rFonts w:ascii="Cambria Math" w:hAnsi="Cambria Math"/>
          <w:color w:val="92D050"/>
          <w:sz w:val="24"/>
          <w:szCs w:val="24"/>
        </w:rPr>
      </w:pPr>
    </w:p>
    <w:p w14:paraId="232587A5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>On considère l'expérience suivante :</w:t>
      </w:r>
    </w:p>
    <w:p w14:paraId="71D17D5C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>Une urne contient 3 boules blanches et 2 boules rouges. On tire au hasard une boule et on la remet dans l'urne. On répète l'expérience deux fois de suite.</w:t>
      </w:r>
    </w:p>
    <w:p w14:paraId="0CC32A03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>1) Représenter l'ensemble des issues de ces expériences dans un arbre.</w:t>
      </w:r>
    </w:p>
    <w:p w14:paraId="362F64AC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>2) Déterminer la probabilité :</w:t>
      </w:r>
    </w:p>
    <w:p w14:paraId="5335DB12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ab/>
        <w:t>a) d'obtenir deux boules blanches</w:t>
      </w:r>
    </w:p>
    <w:p w14:paraId="54223168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ab/>
        <w:t>b) une boule blanche et une boule rouge</w:t>
      </w:r>
    </w:p>
    <w:p w14:paraId="3ECE43E4" w14:textId="7777777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auto"/>
          <w:sz w:val="24"/>
          <w:szCs w:val="24"/>
        </w:rPr>
        <w:tab/>
        <w:t>c) au moins une boule blanche.</w:t>
      </w:r>
    </w:p>
    <w:p w14:paraId="0A0F44E4" w14:textId="7CC6F60C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7DA1654" w14:textId="04978AFB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4BB7967" w14:textId="672D436D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E8092B9" w14:textId="3589B327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EAAA0E0" w14:textId="72EABD0A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26318A7" w14:textId="1EB5876D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5192263" w14:textId="2048F5E0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A0D57E9" w14:textId="5CF24EB3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1EFCB9B" w14:textId="0762B448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0AADFC2" w14:textId="6656F8C1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191F7E1" w14:textId="47DF3E91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A70139F" w14:textId="18AD9787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69AC493" w14:textId="0A740D87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137AA85" w14:textId="6F9565D0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16FD0ED" w14:textId="49AEF162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76F1BE9" w14:textId="5C8E9548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501CA9D" w14:textId="10C6D29D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68A81E4" w14:textId="7AA5CBC9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587D48E" w14:textId="06F23337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4A3807A" w14:textId="5F848456" w:rsid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9D5C409" w14:textId="645CA31D" w:rsidR="008848F7" w:rsidRDefault="008848F7" w:rsidP="008848F7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8848F7">
        <w:rPr>
          <w:rFonts w:ascii="Cambria Math" w:hAnsi="Cambria Math"/>
          <w:color w:val="002060"/>
          <w:sz w:val="24"/>
          <w:szCs w:val="24"/>
          <w:u w:val="single"/>
        </w:rPr>
        <w:t>Propriété</w:t>
      </w:r>
    </w:p>
    <w:p w14:paraId="50EA6CF8" w14:textId="4C635357" w:rsidR="008848F7" w:rsidRPr="008848F7" w:rsidRDefault="008848F7" w:rsidP="008848F7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w:r w:rsidRPr="008848F7">
        <w:rPr>
          <w:rFonts w:ascii="Cambria Math" w:hAnsi="Cambria Math"/>
          <w:color w:val="auto"/>
          <w:sz w:val="24"/>
          <w:szCs w:val="24"/>
        </w:rPr>
        <w:t xml:space="preserve">Lorsqu’on répète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8848F7">
        <w:rPr>
          <w:rFonts w:ascii="Cambria Math" w:hAnsi="Cambria Math"/>
          <w:color w:val="auto"/>
          <w:sz w:val="24"/>
          <w:szCs w:val="24"/>
        </w:rPr>
        <w:t xml:space="preserve"> fois de façon indépendante une expérience aléatoire dont les issues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…,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8848F7">
        <w:rPr>
          <w:rFonts w:ascii="Cambria Math" w:hAnsi="Cambria Math"/>
          <w:color w:val="auto"/>
          <w:sz w:val="24"/>
          <w:szCs w:val="24"/>
        </w:rPr>
        <w:t xml:space="preserve"> ont pour probabilité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, P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, …, P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8848F7">
        <w:rPr>
          <w:rFonts w:ascii="Cambria Math" w:hAnsi="Cambria Math"/>
          <w:color w:val="auto"/>
          <w:sz w:val="24"/>
          <w:szCs w:val="24"/>
        </w:rPr>
        <w:t xml:space="preserve">, alors la probabilité d’obtenir la suite d’issues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…,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8848F7">
        <w:rPr>
          <w:rFonts w:ascii="Cambria Math" w:hAnsi="Cambria Math"/>
          <w:color w:val="auto"/>
          <w:sz w:val="24"/>
          <w:szCs w:val="24"/>
        </w:rPr>
        <w:t xml:space="preserve"> est égale aux produits de leurs probabilités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×P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×…×P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8848F7">
        <w:rPr>
          <w:rFonts w:ascii="Cambria Math" w:hAnsi="Cambria Math"/>
          <w:color w:val="auto"/>
          <w:sz w:val="24"/>
          <w:szCs w:val="24"/>
        </w:rPr>
        <w:t>.</w:t>
      </w:r>
    </w:p>
    <w:p w14:paraId="00814BC1" w14:textId="77777777" w:rsidR="008848F7" w:rsidRPr="008848F7" w:rsidRDefault="008848F7" w:rsidP="006F056E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74D12FAB" w14:textId="77777777" w:rsidR="006F056E" w:rsidRPr="008848F7" w:rsidRDefault="006F056E" w:rsidP="006F056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34A0FB6" w14:textId="2103C89E" w:rsidR="006F056E" w:rsidRDefault="008848F7" w:rsidP="006F056E">
      <w:pPr>
        <w:rPr>
          <w:rFonts w:ascii="Cambria Math" w:hAnsi="Cambria Math"/>
          <w:color w:val="auto"/>
          <w:sz w:val="24"/>
          <w:szCs w:val="24"/>
        </w:rPr>
      </w:pPr>
      <w:r w:rsidRPr="008848F7">
        <w:rPr>
          <w:rFonts w:ascii="Cambria Math" w:hAnsi="Cambria Math"/>
          <w:color w:val="7030A0"/>
          <w:sz w:val="24"/>
          <w:szCs w:val="24"/>
          <w:u w:val="single"/>
        </w:rPr>
        <w:t>Applications :</w:t>
      </w:r>
      <w:r>
        <w:rPr>
          <w:rFonts w:ascii="Cambria Math" w:hAnsi="Cambria Math"/>
          <w:color w:val="auto"/>
          <w:sz w:val="24"/>
          <w:szCs w:val="24"/>
        </w:rPr>
        <w:t xml:space="preserve"> capacité 1 p. 267 et exercices </w:t>
      </w:r>
    </w:p>
    <w:p w14:paraId="29340D99" w14:textId="4CFA62E6" w:rsidR="008848F7" w:rsidRDefault="008848F7" w:rsidP="006F056E">
      <w:pPr>
        <w:rPr>
          <w:rFonts w:ascii="Cambria Math" w:hAnsi="Cambria Math"/>
          <w:color w:val="auto"/>
          <w:sz w:val="24"/>
          <w:szCs w:val="24"/>
        </w:rPr>
      </w:pPr>
    </w:p>
    <w:p w14:paraId="3CB0F3DC" w14:textId="6858E275" w:rsidR="008848F7" w:rsidRDefault="00765F9E" w:rsidP="00765F9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765F9E">
        <w:rPr>
          <w:rFonts w:ascii="Cambria Math" w:hAnsi="Cambria Math"/>
          <w:color w:val="00B050"/>
          <w:sz w:val="24"/>
          <w:szCs w:val="24"/>
          <w:u w:val="single"/>
        </w:rPr>
        <w:t>B. Epreuve de Bernoulli</w:t>
      </w:r>
    </w:p>
    <w:p w14:paraId="67C6CFF7" w14:textId="77777777" w:rsidR="00765F9E" w:rsidRPr="00765F9E" w:rsidRDefault="00765F9E" w:rsidP="00765F9E">
      <w:pPr>
        <w:spacing w:after="0"/>
        <w:rPr>
          <w:rFonts w:ascii="Cambria Math" w:hAnsi="Cambria Math"/>
          <w:color w:val="0070C0"/>
          <w:sz w:val="24"/>
          <w:szCs w:val="24"/>
        </w:rPr>
      </w:pPr>
      <w:r w:rsidRPr="00765F9E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765F9E">
        <w:rPr>
          <w:rFonts w:ascii="Cambria Math" w:hAnsi="Cambria Math"/>
          <w:color w:val="0070C0"/>
          <w:sz w:val="24"/>
          <w:szCs w:val="24"/>
        </w:rPr>
        <w:t xml:space="preserve"> </w:t>
      </w:r>
    </w:p>
    <w:p w14:paraId="2BECBB71" w14:textId="3C3C138D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765F9E">
        <w:rPr>
          <w:rFonts w:ascii="Cambria Math" w:hAnsi="Cambria Math"/>
          <w:b/>
          <w:bCs/>
          <w:color w:val="auto"/>
          <w:sz w:val="24"/>
          <w:szCs w:val="24"/>
        </w:rPr>
        <w:t>épreuve de Bernoulli</w:t>
      </w:r>
      <w:r w:rsidRPr="00765F9E">
        <w:rPr>
          <w:rFonts w:ascii="Cambria Math" w:hAnsi="Cambria Math"/>
          <w:color w:val="auto"/>
          <w:sz w:val="24"/>
          <w:szCs w:val="24"/>
        </w:rPr>
        <w:t xml:space="preserve"> est une expérience aléatoire à deux issues que l'on peut nommer "succès" ou "échec".</w:t>
      </w:r>
    </w:p>
    <w:p w14:paraId="33DF9D71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4A7C527" w14:textId="77777777" w:rsidR="00765F9E" w:rsidRPr="00765F9E" w:rsidRDefault="00765F9E" w:rsidP="00765F9E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765F9E">
        <w:rPr>
          <w:rFonts w:ascii="Cambria Math" w:hAnsi="Cambria Math"/>
          <w:color w:val="7030A0"/>
          <w:sz w:val="24"/>
          <w:szCs w:val="24"/>
          <w:u w:val="single"/>
        </w:rPr>
        <w:t>Exemples :</w:t>
      </w:r>
    </w:p>
    <w:p w14:paraId="53433F7C" w14:textId="77777777" w:rsidR="00765F9E" w:rsidRPr="00765F9E" w:rsidRDefault="00765F9E" w:rsidP="00765F9E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>Le jeu du pile ou face : On considère par exemple comme succès "obtenir pile" et comme échec "obtenir face".</w:t>
      </w:r>
    </w:p>
    <w:p w14:paraId="55E75B7A" w14:textId="77777777" w:rsidR="00765F9E" w:rsidRPr="00765F9E" w:rsidRDefault="00765F9E" w:rsidP="00765F9E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>On lance un dé et on considère par exemple comme succès "obtenir un six" et comme échec "ne pas obtenir un six".</w:t>
      </w:r>
    </w:p>
    <w:p w14:paraId="27AD3296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8D0341C" w14:textId="77777777" w:rsid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765F9E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3A7A611C" w14:textId="086D011C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765F9E">
        <w:rPr>
          <w:rFonts w:ascii="Cambria Math" w:hAnsi="Cambria Math"/>
          <w:b/>
          <w:bCs/>
          <w:color w:val="auto"/>
          <w:sz w:val="24"/>
          <w:szCs w:val="24"/>
        </w:rPr>
        <w:t>loi de Bernoulli</w:t>
      </w:r>
      <w:r w:rsidRPr="00765F9E">
        <w:rPr>
          <w:rFonts w:ascii="Cambria Math" w:hAnsi="Cambria Math"/>
          <w:color w:val="auto"/>
          <w:sz w:val="24"/>
          <w:szCs w:val="24"/>
        </w:rPr>
        <w:t xml:space="preserve"> est une loi de probabilité qui suit le schéma suivant :</w:t>
      </w:r>
    </w:p>
    <w:p w14:paraId="03EC46FE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 xml:space="preserve">- la probabilité d'obtenir un succès est égale à </w:t>
      </w:r>
      <w:r w:rsidRPr="00765F9E">
        <w:rPr>
          <w:rFonts w:ascii="Cambria Math" w:hAnsi="Cambria Math"/>
          <w:i/>
          <w:color w:val="auto"/>
          <w:sz w:val="24"/>
          <w:szCs w:val="24"/>
        </w:rPr>
        <w:t>p</w:t>
      </w:r>
      <w:r w:rsidRPr="00765F9E">
        <w:rPr>
          <w:rFonts w:ascii="Cambria Math" w:hAnsi="Cambria Math"/>
          <w:color w:val="auto"/>
          <w:sz w:val="24"/>
          <w:szCs w:val="24"/>
        </w:rPr>
        <w:t>,</w:t>
      </w:r>
    </w:p>
    <w:p w14:paraId="1A6C2D42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 xml:space="preserve">- la probabilité d'obtenir un échec est égale à 1 – </w:t>
      </w:r>
      <w:r w:rsidRPr="00765F9E">
        <w:rPr>
          <w:rFonts w:ascii="Cambria Math" w:hAnsi="Cambria Math"/>
          <w:i/>
          <w:color w:val="auto"/>
          <w:sz w:val="24"/>
          <w:szCs w:val="24"/>
        </w:rPr>
        <w:t>p</w:t>
      </w:r>
      <w:r w:rsidRPr="00765F9E">
        <w:rPr>
          <w:rFonts w:ascii="Cambria Math" w:hAnsi="Cambria Math"/>
          <w:color w:val="auto"/>
          <w:sz w:val="24"/>
          <w:szCs w:val="24"/>
        </w:rPr>
        <w:t>.</w:t>
      </w:r>
    </w:p>
    <w:p w14:paraId="4310EC2E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proofErr w:type="gramStart"/>
      <w:r w:rsidRPr="00765F9E">
        <w:rPr>
          <w:rFonts w:ascii="Cambria Math" w:hAnsi="Cambria Math"/>
          <w:i/>
          <w:color w:val="auto"/>
          <w:sz w:val="24"/>
          <w:szCs w:val="24"/>
        </w:rPr>
        <w:t>p</w:t>
      </w:r>
      <w:proofErr w:type="gramEnd"/>
      <w:r w:rsidRPr="00765F9E">
        <w:rPr>
          <w:rFonts w:ascii="Cambria Math" w:hAnsi="Cambria Math"/>
          <w:color w:val="auto"/>
          <w:sz w:val="24"/>
          <w:szCs w:val="24"/>
        </w:rPr>
        <w:t xml:space="preserve"> est appelé le paramètre de la loi de Bernoulli.</w:t>
      </w:r>
    </w:p>
    <w:p w14:paraId="7B418B2E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C856830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  <w:u w:val="single"/>
        </w:rPr>
        <w:t>Exemples :</w:t>
      </w:r>
      <w:r w:rsidRPr="00765F9E">
        <w:rPr>
          <w:rFonts w:ascii="Cambria Math" w:hAnsi="Cambria Math"/>
          <w:color w:val="auto"/>
          <w:sz w:val="24"/>
          <w:szCs w:val="24"/>
        </w:rPr>
        <w:t xml:space="preserve"> Dans les exemples présentés plus haut :</w:t>
      </w:r>
    </w:p>
    <w:p w14:paraId="44FAB24F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1) p=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auto"/>
              <w:sz w:val="24"/>
              <w:szCs w:val="24"/>
            </w:rPr>
            <m:t xml:space="preserve">                   2) p=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6</m:t>
              </m:r>
            </m:den>
          </m:f>
        </m:oMath>
      </m:oMathPara>
    </w:p>
    <w:p w14:paraId="6097555E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8B2DABB" w14:textId="77777777" w:rsidR="00765F9E" w:rsidRPr="00765F9E" w:rsidRDefault="00765F9E" w:rsidP="00765F9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  <w:r w:rsidRPr="00765F9E">
        <w:rPr>
          <w:rFonts w:ascii="Cambria Math" w:hAnsi="Cambria Math"/>
          <w:b/>
          <w:bCs/>
          <w:color w:val="auto"/>
          <w:sz w:val="24"/>
          <w:szCs w:val="24"/>
          <w:u w:val="single"/>
        </w:rPr>
        <w:t>Convention :</w:t>
      </w:r>
    </w:p>
    <w:p w14:paraId="707DFAC4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>Au succès, on peut associer le nombre 1 et à l'échec, on peut associer le nombre 0.</w:t>
      </w:r>
    </w:p>
    <w:p w14:paraId="2C0A324E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 xml:space="preserve">Soit 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765F9E">
        <w:rPr>
          <w:rFonts w:ascii="Cambria Math" w:hAnsi="Cambria Math"/>
          <w:color w:val="auto"/>
          <w:sz w:val="24"/>
          <w:szCs w:val="24"/>
        </w:rPr>
        <w:t xml:space="preserve"> qui suit une loi de Bernoulli de paramètre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765F9E">
        <w:rPr>
          <w:rFonts w:ascii="Cambria Math" w:hAnsi="Cambria Math"/>
          <w:color w:val="auto"/>
          <w:sz w:val="24"/>
          <w:szCs w:val="24"/>
        </w:rPr>
        <w:t>.</w:t>
      </w:r>
    </w:p>
    <w:p w14:paraId="1E38B2FA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lastRenderedPageBreak/>
        <w:t xml:space="preserve">Dans ce cas, la loi de probabilité de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765F9E">
        <w:rPr>
          <w:rFonts w:ascii="Cambria Math" w:hAnsi="Cambria Math"/>
          <w:color w:val="auto"/>
          <w:sz w:val="24"/>
          <w:szCs w:val="24"/>
        </w:rPr>
        <w:t xml:space="preserve"> peut être présentée dans le tableau :</w:t>
      </w:r>
    </w:p>
    <w:p w14:paraId="0036F618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1017"/>
        <w:gridCol w:w="993"/>
      </w:tblGrid>
      <w:tr w:rsidR="00765F9E" w:rsidRPr="00765F9E" w14:paraId="5B858754" w14:textId="77777777" w:rsidTr="00491F6F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78B9EF4" w14:textId="77777777" w:rsidR="00765F9E" w:rsidRPr="00765F9E" w:rsidRDefault="00765F9E" w:rsidP="00765F9E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017" w:type="dxa"/>
            <w:shd w:val="clear" w:color="auto" w:fill="auto"/>
            <w:vAlign w:val="center"/>
          </w:tcPr>
          <w:p w14:paraId="225DE53D" w14:textId="77777777" w:rsidR="00765F9E" w:rsidRPr="00765F9E" w:rsidRDefault="00765F9E" w:rsidP="00765F9E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765F9E">
              <w:rPr>
                <w:rFonts w:ascii="Cambria Math" w:hAnsi="Cambria Math"/>
                <w:color w:val="auto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301AEC" w14:textId="77777777" w:rsidR="00765F9E" w:rsidRPr="00765F9E" w:rsidRDefault="00765F9E" w:rsidP="00765F9E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765F9E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</w:tr>
      <w:tr w:rsidR="00765F9E" w:rsidRPr="00765F9E" w14:paraId="0E6D6D15" w14:textId="77777777" w:rsidTr="00491F6F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CA5992D" w14:textId="77777777" w:rsidR="00765F9E" w:rsidRPr="00765F9E" w:rsidRDefault="00765F9E" w:rsidP="00765F9E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017" w:type="dxa"/>
            <w:shd w:val="clear" w:color="auto" w:fill="auto"/>
            <w:vAlign w:val="center"/>
          </w:tcPr>
          <w:p w14:paraId="67F23042" w14:textId="77777777" w:rsidR="00765F9E" w:rsidRPr="00765F9E" w:rsidRDefault="00765F9E" w:rsidP="00765F9E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993" w:type="dxa"/>
            <w:shd w:val="clear" w:color="auto" w:fill="auto"/>
            <w:vAlign w:val="center"/>
          </w:tcPr>
          <w:p w14:paraId="513236CE" w14:textId="77777777" w:rsidR="00765F9E" w:rsidRPr="00765F9E" w:rsidRDefault="00765F9E" w:rsidP="00765F9E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1-p</m:t>
                </m:r>
              </m:oMath>
            </m:oMathPara>
          </w:p>
        </w:tc>
      </w:tr>
    </w:tbl>
    <w:p w14:paraId="16FE75DB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0D7AC5D" w14:textId="77777777" w:rsid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765F9E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3AFC0104" w14:textId="1C70DCEA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765F9E">
        <w:rPr>
          <w:rFonts w:ascii="Cambria Math" w:hAnsi="Cambria Math"/>
          <w:color w:val="auto"/>
          <w:sz w:val="24"/>
          <w:szCs w:val="24"/>
        </w:rPr>
        <w:t xml:space="preserve"> une variable aléatoire qui suit la loi de Bernoulli de paramètre </w:t>
      </w:r>
      <w:r w:rsidRPr="00765F9E">
        <w:rPr>
          <w:rFonts w:ascii="Cambria Math" w:hAnsi="Cambria Math"/>
          <w:i/>
          <w:color w:val="auto"/>
          <w:sz w:val="24"/>
          <w:szCs w:val="24"/>
        </w:rPr>
        <w:t>p</w:t>
      </w:r>
      <w:r w:rsidRPr="00765F9E">
        <w:rPr>
          <w:rFonts w:ascii="Cambria Math" w:hAnsi="Cambria Math"/>
          <w:color w:val="auto"/>
          <w:sz w:val="24"/>
          <w:szCs w:val="24"/>
        </w:rPr>
        <w:t xml:space="preserve">, alors : </w:t>
      </w:r>
      <w:r w:rsidRPr="00765F9E">
        <w:rPr>
          <w:rFonts w:ascii="Cambria Math" w:hAnsi="Cambria Math"/>
          <w:color w:val="auto"/>
          <w:sz w:val="24"/>
          <w:szCs w:val="24"/>
        </w:rPr>
        <w:tab/>
      </w:r>
      <w:r w:rsidRPr="00765F9E">
        <w:rPr>
          <w:rFonts w:ascii="Cambria Math" w:hAnsi="Cambria Math"/>
          <w:color w:val="auto"/>
          <w:sz w:val="24"/>
          <w:szCs w:val="24"/>
        </w:rPr>
        <w:tab/>
      </w:r>
      <m:oMath>
        <m:r>
          <w:rPr>
            <w:rFonts w:ascii="Cambria Math" w:hAnsi="Cambria Math"/>
            <w:color w:val="auto"/>
            <w:sz w:val="24"/>
            <w:szCs w:val="24"/>
          </w:rPr>
          <m:t>E(X)=</m:t>
        </m:r>
      </m:oMath>
      <w:r w:rsidRPr="00765F9E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765F9E">
        <w:rPr>
          <w:rFonts w:ascii="Cambria Math" w:hAnsi="Cambria Math"/>
          <w:color w:val="auto"/>
          <w:sz w:val="24"/>
          <w:szCs w:val="24"/>
        </w:rPr>
        <w:t xml:space="preserve">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V(X)=</m:t>
        </m:r>
      </m:oMath>
      <w:r w:rsidRPr="00765F9E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p(1-p)</m:t>
        </m:r>
      </m:oMath>
    </w:p>
    <w:p w14:paraId="70BFC19B" w14:textId="77777777" w:rsidR="00765F9E" w:rsidRPr="00765F9E" w:rsidRDefault="00765F9E" w:rsidP="00765F9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733845" w14:textId="77777777" w:rsidR="00765F9E" w:rsidRPr="00765F9E" w:rsidRDefault="00765F9E" w:rsidP="00765F9E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765F9E">
        <w:rPr>
          <w:rFonts w:ascii="Cambria Math" w:hAnsi="Cambria Math"/>
          <w:color w:val="FFC000"/>
          <w:sz w:val="24"/>
          <w:szCs w:val="24"/>
          <w:u w:val="single"/>
        </w:rPr>
        <w:t>Démonstrations :</w:t>
      </w:r>
    </w:p>
    <w:p w14:paraId="34F49525" w14:textId="5CF507F2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F3EBBDC" w14:textId="64B9C4CE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5C00387" w14:textId="72543313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338425C" w14:textId="405690F9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047A38" w14:textId="4AD1A769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681044A7" w14:textId="5326AEE2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E0FE361" w14:textId="1292BA76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207F984" w14:textId="26FBFCB8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C1AE86D" w14:textId="1F535F50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C7C3F00" w14:textId="2589D305" w:rsidR="00765F9E" w:rsidRDefault="00765F9E" w:rsidP="00765F9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3712F7F" w14:textId="2B6C8990" w:rsidR="00765F9E" w:rsidRDefault="00765F9E" w:rsidP="00765F9E">
      <w:pPr>
        <w:rPr>
          <w:rFonts w:ascii="Cambria Math" w:hAnsi="Cambria Math"/>
          <w:color w:val="auto"/>
          <w:sz w:val="24"/>
          <w:szCs w:val="24"/>
        </w:rPr>
      </w:pPr>
      <w:r w:rsidRPr="00765F9E">
        <w:rPr>
          <w:rFonts w:ascii="Cambria Math" w:hAnsi="Cambria Math"/>
          <w:color w:val="7030A0"/>
          <w:sz w:val="24"/>
          <w:szCs w:val="24"/>
          <w:u w:val="single"/>
        </w:rPr>
        <w:t>Applications :</w:t>
      </w:r>
      <w:r w:rsidRPr="00765F9E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 xml:space="preserve">capacité 2 p. 367 et exercices </w:t>
      </w:r>
    </w:p>
    <w:p w14:paraId="7DE6303A" w14:textId="02D515E3" w:rsidR="001F08E3" w:rsidRDefault="001F08E3" w:rsidP="00765F9E">
      <w:pPr>
        <w:rPr>
          <w:rFonts w:ascii="Cambria Math" w:hAnsi="Cambria Math"/>
          <w:color w:val="auto"/>
          <w:sz w:val="24"/>
          <w:szCs w:val="24"/>
        </w:rPr>
      </w:pPr>
    </w:p>
    <w:p w14:paraId="202A5B54" w14:textId="5BA5B975" w:rsidR="001F08E3" w:rsidRPr="001F08E3" w:rsidRDefault="001F08E3" w:rsidP="001F08E3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1F08E3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1F08E3">
        <w:rPr>
          <w:rFonts w:ascii="Cambria Math" w:hAnsi="Cambria Math"/>
          <w:color w:val="FF0000"/>
          <w:sz w:val="24"/>
          <w:szCs w:val="24"/>
          <w:u w:val="single"/>
        </w:rPr>
        <w:t>Schéma de Bernoulli, loi binomiale</w:t>
      </w:r>
    </w:p>
    <w:p w14:paraId="13FE740B" w14:textId="77777777" w:rsidR="001F08E3" w:rsidRPr="001F08E3" w:rsidRDefault="001F08E3" w:rsidP="001F08E3">
      <w:pPr>
        <w:spacing w:after="0"/>
        <w:rPr>
          <w:rFonts w:ascii="Cambria Math" w:hAnsi="Cambria Math"/>
          <w:color w:val="333333"/>
          <w:sz w:val="24"/>
          <w:szCs w:val="24"/>
        </w:rPr>
      </w:pPr>
    </w:p>
    <w:p w14:paraId="23B68B43" w14:textId="28488C00" w:rsidR="001F08E3" w:rsidRPr="001F08E3" w:rsidRDefault="001F08E3" w:rsidP="001F08E3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ab/>
      </w:r>
      <w:r w:rsidRPr="001F08E3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1F08E3">
        <w:rPr>
          <w:rFonts w:ascii="Cambria Math" w:hAnsi="Cambria Math"/>
          <w:color w:val="00B050"/>
          <w:sz w:val="24"/>
          <w:szCs w:val="24"/>
        </w:rPr>
        <w:t xml:space="preserve"> </w:t>
      </w:r>
      <w:r w:rsidRPr="001F08E3">
        <w:rPr>
          <w:rFonts w:ascii="Cambria Math" w:hAnsi="Cambria Math"/>
          <w:color w:val="00B050"/>
          <w:sz w:val="24"/>
          <w:szCs w:val="24"/>
          <w:u w:val="single"/>
        </w:rPr>
        <w:t>Schéma de Bernoulli</w:t>
      </w:r>
    </w:p>
    <w:p w14:paraId="2D0944D6" w14:textId="77777777" w:rsidR="001F08E3" w:rsidRPr="001F08E3" w:rsidRDefault="001F08E3" w:rsidP="001F08E3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58D13A16" w14:textId="77777777" w:rsidR="001F08E3" w:rsidRDefault="001F08E3" w:rsidP="001F08E3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1F08E3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1F08E3">
        <w:rPr>
          <w:rFonts w:ascii="Cambria Math" w:hAnsi="Cambria Math"/>
          <w:color w:val="0070C0"/>
          <w:sz w:val="24"/>
          <w:szCs w:val="24"/>
        </w:rPr>
        <w:t xml:space="preserve"> </w:t>
      </w:r>
    </w:p>
    <w:p w14:paraId="57A281C2" w14:textId="36398C89" w:rsidR="001F08E3" w:rsidRPr="001F08E3" w:rsidRDefault="001F08E3" w:rsidP="001F08E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08E3">
        <w:rPr>
          <w:rFonts w:ascii="Cambria Math" w:hAnsi="Cambria Math"/>
          <w:color w:val="auto"/>
          <w:sz w:val="24"/>
          <w:szCs w:val="24"/>
        </w:rPr>
        <w:t xml:space="preserve">Un </w:t>
      </w:r>
      <w:r w:rsidRPr="001F08E3">
        <w:rPr>
          <w:rFonts w:ascii="Cambria Math" w:hAnsi="Cambria Math"/>
          <w:b/>
          <w:bCs/>
          <w:color w:val="auto"/>
          <w:sz w:val="24"/>
          <w:szCs w:val="24"/>
        </w:rPr>
        <w:t>schéma de Bernoulli</w:t>
      </w:r>
      <w:r w:rsidRPr="001F08E3">
        <w:rPr>
          <w:rFonts w:ascii="Cambria Math" w:hAnsi="Cambria Math"/>
          <w:color w:val="auto"/>
          <w:sz w:val="24"/>
          <w:szCs w:val="24"/>
        </w:rPr>
        <w:t xml:space="preserve"> est la répétition de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1F08E3">
        <w:rPr>
          <w:rFonts w:ascii="Cambria Math" w:hAnsi="Cambria Math"/>
          <w:color w:val="auto"/>
          <w:sz w:val="24"/>
          <w:szCs w:val="24"/>
        </w:rPr>
        <w:t xml:space="preserve"> épreuves de Bernoulli identiques et indépendantes pour lesquelles la probabilité du succès est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1F08E3">
        <w:rPr>
          <w:rFonts w:ascii="Cambria Math" w:hAnsi="Cambria Math"/>
          <w:color w:val="auto"/>
          <w:sz w:val="24"/>
          <w:szCs w:val="24"/>
        </w:rPr>
        <w:t>.</w:t>
      </w:r>
    </w:p>
    <w:p w14:paraId="1058DC47" w14:textId="77777777" w:rsidR="001F08E3" w:rsidRPr="001F08E3" w:rsidRDefault="001F08E3" w:rsidP="001F08E3">
      <w:pPr>
        <w:spacing w:after="0"/>
        <w:rPr>
          <w:rFonts w:ascii="Cambria Math" w:hAnsi="Cambria Math"/>
          <w:color w:val="333333"/>
          <w:sz w:val="24"/>
          <w:szCs w:val="24"/>
        </w:rPr>
      </w:pPr>
    </w:p>
    <w:p w14:paraId="3C073961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FFC000"/>
          <w:sz w:val="24"/>
          <w:szCs w:val="24"/>
          <w:u w:val="single"/>
        </w:rPr>
        <w:t>Remarque :</w:t>
      </w:r>
      <w:r w:rsidRPr="001F08E3">
        <w:rPr>
          <w:rFonts w:ascii="Cambria Math" w:hAnsi="Cambria Math"/>
          <w:color w:val="FFC000"/>
          <w:sz w:val="24"/>
          <w:szCs w:val="24"/>
        </w:rPr>
        <w:t xml:space="preserve"> </w:t>
      </w:r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Pour la répétition de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n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épreuves de Bernoulli, l’univers est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0, 1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</w:p>
    <w:p w14:paraId="7C3110CE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  <w:u w:val="single"/>
        </w:rPr>
      </w:pPr>
    </w:p>
    <w:p w14:paraId="015EB57C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  <w:u w:val="single"/>
        </w:rPr>
      </w:pPr>
      <w:r w:rsidRPr="001F08E3">
        <w:rPr>
          <w:rFonts w:ascii="Cambria Math" w:hAnsi="Cambria Math"/>
          <w:color w:val="7030A0"/>
          <w:sz w:val="24"/>
          <w:szCs w:val="24"/>
          <w:u w:val="single"/>
        </w:rPr>
        <w:t>Exemple :</w:t>
      </w:r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La répétition de 10 lancers d'une pièce de monnaie est un schéma de Bernoulli de paramètres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n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= 10 et 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p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den>
        </m:f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29651942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686D032" w14:textId="7DE87ED8" w:rsidR="001F08E3" w:rsidRDefault="001F08E3" w:rsidP="001F08E3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ab/>
      </w:r>
      <w:r w:rsidRPr="001F08E3">
        <w:rPr>
          <w:rFonts w:ascii="Cambria Math" w:hAnsi="Cambria Math"/>
          <w:color w:val="00B050"/>
          <w:sz w:val="24"/>
          <w:szCs w:val="24"/>
        </w:rPr>
        <w:t>B.</w:t>
      </w:r>
      <w:r w:rsidRPr="001F08E3">
        <w:rPr>
          <w:rFonts w:ascii="Cambria Math" w:hAnsi="Cambria Math"/>
          <w:color w:val="00B050"/>
          <w:sz w:val="24"/>
          <w:szCs w:val="24"/>
        </w:rPr>
        <w:t xml:space="preserve"> </w:t>
      </w:r>
      <w:r w:rsidRPr="001F08E3">
        <w:rPr>
          <w:rFonts w:ascii="Cambria Math" w:hAnsi="Cambria Math"/>
          <w:color w:val="00B050"/>
          <w:sz w:val="24"/>
          <w:szCs w:val="24"/>
          <w:u w:val="single"/>
        </w:rPr>
        <w:t>Loi binomiale</w:t>
      </w:r>
    </w:p>
    <w:p w14:paraId="5B572C2A" w14:textId="733607DB" w:rsidR="0090705A" w:rsidRPr="000A34A2" w:rsidRDefault="0090705A" w:rsidP="001F08E3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A34A2">
        <w:rPr>
          <w:rFonts w:ascii="Cambria Math" w:hAnsi="Cambria Math"/>
          <w:color w:val="002060"/>
          <w:sz w:val="24"/>
          <w:szCs w:val="24"/>
          <w:u w:val="single"/>
        </w:rPr>
        <w:t xml:space="preserve">Activité 3 p. </w:t>
      </w:r>
      <w:r w:rsidR="000A34A2" w:rsidRPr="000A34A2">
        <w:rPr>
          <w:rFonts w:ascii="Cambria Math" w:hAnsi="Cambria Math"/>
          <w:color w:val="002060"/>
          <w:sz w:val="24"/>
          <w:szCs w:val="24"/>
          <w:u w:val="single"/>
        </w:rPr>
        <w:t>365 : Introduction de la loi binomiale</w:t>
      </w:r>
    </w:p>
    <w:p w14:paraId="1CEDDDA1" w14:textId="77777777" w:rsidR="001F08E3" w:rsidRPr="000A34A2" w:rsidRDefault="001F08E3" w:rsidP="001F08E3">
      <w:pPr>
        <w:spacing w:after="0"/>
        <w:rPr>
          <w:rFonts w:ascii="Cambria Math" w:hAnsi="Cambria Math"/>
          <w:color w:val="002060"/>
          <w:sz w:val="24"/>
          <w:szCs w:val="24"/>
        </w:rPr>
      </w:pPr>
    </w:p>
    <w:p w14:paraId="05A2E71F" w14:textId="77777777" w:rsidR="006C0110" w:rsidRDefault="001F08E3" w:rsidP="001F08E3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6C0110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</w:p>
    <w:p w14:paraId="6C5C21F2" w14:textId="14EA81D4" w:rsidR="001F08E3" w:rsidRPr="006C0110" w:rsidRDefault="001F08E3" w:rsidP="001F08E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C0110">
        <w:rPr>
          <w:rFonts w:ascii="Cambria Math" w:hAnsi="Cambria Math"/>
          <w:color w:val="auto"/>
          <w:sz w:val="24"/>
          <w:szCs w:val="24"/>
        </w:rPr>
        <w:lastRenderedPageBreak/>
        <w:t xml:space="preserve">On réalise un schéma de Bernoulli composé de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C0110">
        <w:rPr>
          <w:rFonts w:ascii="Cambria Math" w:hAnsi="Cambria Math"/>
          <w:color w:val="auto"/>
          <w:sz w:val="24"/>
          <w:szCs w:val="24"/>
        </w:rPr>
        <w:t xml:space="preserve"> épreuves de Bernoulli identiques et indépendantes.</w:t>
      </w:r>
    </w:p>
    <w:p w14:paraId="258F28CE" w14:textId="77777777" w:rsidR="001F08E3" w:rsidRPr="006C0110" w:rsidRDefault="001F08E3" w:rsidP="001F08E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C0110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6C0110">
        <w:rPr>
          <w:rFonts w:ascii="Cambria Math" w:hAnsi="Cambria Math"/>
          <w:b/>
          <w:bCs/>
          <w:color w:val="auto"/>
          <w:sz w:val="24"/>
          <w:szCs w:val="24"/>
        </w:rPr>
        <w:t>loi binomiale</w:t>
      </w:r>
      <w:r w:rsidRPr="006C0110">
        <w:rPr>
          <w:rFonts w:ascii="Cambria Math" w:hAnsi="Cambria Math"/>
          <w:color w:val="auto"/>
          <w:sz w:val="24"/>
          <w:szCs w:val="24"/>
        </w:rPr>
        <w:t xml:space="preserve"> est une loi de probabilité définie sur l'ensemble {0 ; 1 ; 2 ; … ;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C0110">
        <w:rPr>
          <w:rFonts w:ascii="Cambria Math" w:hAnsi="Cambria Math"/>
          <w:color w:val="auto"/>
          <w:sz w:val="24"/>
          <w:szCs w:val="24"/>
        </w:rPr>
        <w:t>} qui donne le nombre de succès de l'expérience.</w:t>
      </w:r>
    </w:p>
    <w:p w14:paraId="001D27A7" w14:textId="77777777" w:rsidR="001F08E3" w:rsidRPr="006C0110" w:rsidRDefault="001F08E3" w:rsidP="001F08E3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986E9B6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6C0110">
        <w:rPr>
          <w:rFonts w:ascii="Cambria Math" w:hAnsi="Cambria Math"/>
          <w:color w:val="FFC000"/>
          <w:sz w:val="24"/>
          <w:szCs w:val="24"/>
          <w:u w:val="single"/>
        </w:rPr>
        <w:t>Remarque :</w:t>
      </w:r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n 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et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p 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>sont les paramètres de la loi binomiale et on n</w:t>
      </w:r>
      <w:proofErr w:type="spellStart"/>
      <w:r w:rsidRPr="001F08E3">
        <w:rPr>
          <w:rFonts w:ascii="Cambria Math" w:hAnsi="Cambria Math"/>
          <w:color w:val="000000" w:themeColor="text1"/>
          <w:sz w:val="24"/>
          <w:szCs w:val="24"/>
        </w:rPr>
        <w:t>ote</w:t>
      </w:r>
      <w:proofErr w:type="spellEnd"/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B(n ;p)</m:t>
        </m:r>
      </m:oMath>
      <w:r w:rsidRPr="001F08E3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47C0E63A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4E4D11B7" w14:textId="77777777" w:rsidR="001F08E3" w:rsidRPr="006C0110" w:rsidRDefault="001F08E3" w:rsidP="001F08E3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6C0110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7DAD80BA" w14:textId="77777777" w:rsidR="001F08E3" w:rsidRPr="001F08E3" w:rsidRDefault="001F08E3" w:rsidP="001F08E3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5091ACC2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7F9D805D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>On a représenté dans un arbre de probabilité les issues d'une expérience suivant un schéma de Bernoulli composé de 3 épreuves de Bernoulli de paramètre p.</w:t>
      </w:r>
    </w:p>
    <w:p w14:paraId="58527395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>X est la variable aléatoire qui donne le nombre de succès.</w:t>
      </w:r>
    </w:p>
    <w:p w14:paraId="6E290872" w14:textId="77777777" w:rsidR="001F08E3" w:rsidRPr="001F08E3" w:rsidRDefault="001F08E3" w:rsidP="001F08E3">
      <w:pPr>
        <w:spacing w:after="0"/>
        <w:jc w:val="center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noProof/>
          <w:color w:val="000000" w:themeColor="text1"/>
          <w:sz w:val="24"/>
          <w:szCs w:val="24"/>
        </w:rPr>
        <w:drawing>
          <wp:inline distT="0" distB="0" distL="0" distR="0" wp14:anchorId="2B63ADF4" wp14:editId="2A152A01">
            <wp:extent cx="4288790" cy="3575050"/>
            <wp:effectExtent l="0" t="0" r="0" b="0"/>
            <wp:docPr id="10" name="Image 10" descr="Capture d’écran 2011-07-01 à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pture d’écran 2011-07-01 à 18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9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FE24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>On a par exemple :</w:t>
      </w:r>
    </w:p>
    <w:p w14:paraId="2D638751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E4AF8E7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 xml:space="preserve">- </w:t>
      </w:r>
      <w:proofErr w:type="gramStart"/>
      <w:r w:rsidRPr="001F08E3">
        <w:rPr>
          <w:rFonts w:ascii="Cambria Math" w:hAnsi="Cambria Math"/>
          <w:color w:val="000000" w:themeColor="text1"/>
          <w:sz w:val="24"/>
          <w:szCs w:val="24"/>
        </w:rPr>
        <w:t>P(</w:t>
      </w:r>
      <w:proofErr w:type="gramEnd"/>
      <w:r w:rsidRPr="001F08E3">
        <w:rPr>
          <w:rFonts w:ascii="Cambria Math" w:hAnsi="Cambria Math"/>
          <w:color w:val="000000" w:themeColor="text1"/>
          <w:sz w:val="24"/>
          <w:szCs w:val="24"/>
        </w:rPr>
        <w:t>X = 3) = p</w:t>
      </w:r>
      <w:r w:rsidRPr="001F08E3">
        <w:rPr>
          <w:rFonts w:ascii="Cambria Math" w:hAnsi="Cambria Math"/>
          <w:color w:val="000000" w:themeColor="text1"/>
          <w:sz w:val="24"/>
          <w:szCs w:val="24"/>
          <w:vertAlign w:val="superscript"/>
        </w:rPr>
        <w:t>3</w:t>
      </w:r>
      <w:r w:rsidRPr="001F08E3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7D3BA4E2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>En effet, en suivant les branches sur le haut de l'arbre, on arrive à 3 succès avec une probabilité égale à p x p x p.</w:t>
      </w:r>
    </w:p>
    <w:p w14:paraId="743172AD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8094B5D" w14:textId="77777777" w:rsidR="001F08E3" w:rsidRP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>- X = 2 correspond aux suites d'issues suivantes :</w:t>
      </w:r>
    </w:p>
    <w:p w14:paraId="079CF3A6" w14:textId="69DA5A7E" w:rsidR="001F08E3" w:rsidRDefault="001F08E3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F08E3">
        <w:rPr>
          <w:rFonts w:ascii="Cambria Math" w:hAnsi="Cambria Math"/>
          <w:color w:val="000000" w:themeColor="text1"/>
          <w:sz w:val="24"/>
          <w:szCs w:val="24"/>
        </w:rPr>
        <w:t>(Succès ; Succès ; Échec)</w:t>
      </w:r>
    </w:p>
    <w:p w14:paraId="260A46C6" w14:textId="77777777" w:rsidR="00040A4A" w:rsidRPr="00040A4A" w:rsidRDefault="00040A4A" w:rsidP="00040A4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40A4A">
        <w:rPr>
          <w:rFonts w:ascii="Cambria Math" w:hAnsi="Cambria Math"/>
          <w:color w:val="auto"/>
          <w:sz w:val="24"/>
          <w:szCs w:val="24"/>
        </w:rPr>
        <w:t>(Succès ; Échec ; Succès)</w:t>
      </w:r>
    </w:p>
    <w:p w14:paraId="7349D9FE" w14:textId="77777777" w:rsidR="00040A4A" w:rsidRPr="00040A4A" w:rsidRDefault="00040A4A" w:rsidP="00040A4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40A4A">
        <w:rPr>
          <w:rFonts w:ascii="Cambria Math" w:hAnsi="Cambria Math"/>
          <w:color w:val="auto"/>
          <w:sz w:val="24"/>
          <w:szCs w:val="24"/>
        </w:rPr>
        <w:t>(Échec ; Succès ; Succès)</w:t>
      </w:r>
    </w:p>
    <w:p w14:paraId="733CCAB9" w14:textId="77777777" w:rsidR="00040A4A" w:rsidRPr="00040A4A" w:rsidRDefault="00040A4A" w:rsidP="00040A4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40A4A">
        <w:rPr>
          <w:rFonts w:ascii="Cambria Math" w:hAnsi="Cambria Math"/>
          <w:color w:val="auto"/>
          <w:sz w:val="24"/>
          <w:szCs w:val="24"/>
        </w:rPr>
        <w:t xml:space="preserve">Donc </w:t>
      </w:r>
      <w:proofErr w:type="gramStart"/>
      <w:r w:rsidRPr="00040A4A">
        <w:rPr>
          <w:rFonts w:ascii="Cambria Math" w:hAnsi="Cambria Math"/>
          <w:color w:val="auto"/>
          <w:sz w:val="24"/>
          <w:szCs w:val="24"/>
        </w:rPr>
        <w:t>P(</w:t>
      </w:r>
      <w:proofErr w:type="gramEnd"/>
      <w:r w:rsidRPr="00040A4A">
        <w:rPr>
          <w:rFonts w:ascii="Cambria Math" w:hAnsi="Cambria Math"/>
          <w:color w:val="auto"/>
          <w:sz w:val="24"/>
          <w:szCs w:val="24"/>
        </w:rPr>
        <w:t>X = 2) = 3 p</w:t>
      </w:r>
      <w:r w:rsidRPr="00040A4A">
        <w:rPr>
          <w:rFonts w:ascii="Cambria Math" w:hAnsi="Cambria Math"/>
          <w:color w:val="auto"/>
          <w:sz w:val="24"/>
          <w:szCs w:val="24"/>
          <w:vertAlign w:val="superscript"/>
        </w:rPr>
        <w:t>2</w:t>
      </w:r>
      <w:r w:rsidRPr="00040A4A">
        <w:rPr>
          <w:rFonts w:ascii="Cambria Math" w:hAnsi="Cambria Math"/>
          <w:color w:val="auto"/>
          <w:sz w:val="24"/>
          <w:szCs w:val="24"/>
        </w:rPr>
        <w:t xml:space="preserve"> (1 – p) </w:t>
      </w:r>
    </w:p>
    <w:p w14:paraId="78CE867C" w14:textId="563A8749" w:rsidR="00040A4A" w:rsidRDefault="00040A4A" w:rsidP="001F08E3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78D563EC" w14:textId="77777777" w:rsidR="005C56D4" w:rsidRDefault="005C56D4" w:rsidP="005C56D4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</w:p>
    <w:p w14:paraId="6F607673" w14:textId="77777777" w:rsidR="005C56D4" w:rsidRDefault="005C56D4" w:rsidP="005C56D4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</w:p>
    <w:p w14:paraId="1F93227D" w14:textId="2D674F78" w:rsidR="005C56D4" w:rsidRPr="005C56D4" w:rsidRDefault="005C56D4" w:rsidP="005C56D4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5C56D4">
        <w:rPr>
          <w:rFonts w:ascii="Cambria Math" w:hAnsi="Cambria Math"/>
          <w:color w:val="00B050"/>
          <w:sz w:val="24"/>
          <w:szCs w:val="24"/>
        </w:rPr>
        <w:lastRenderedPageBreak/>
        <w:t xml:space="preserve">B. </w:t>
      </w:r>
      <w:r w:rsidRPr="005C56D4">
        <w:rPr>
          <w:rFonts w:ascii="Cambria Math" w:hAnsi="Cambria Math"/>
          <w:color w:val="00B050"/>
          <w:sz w:val="24"/>
          <w:szCs w:val="24"/>
          <w:u w:val="single"/>
        </w:rPr>
        <w:t>Expression de la loi binomiale à l’aide des coefficients binomiaux</w:t>
      </w:r>
    </w:p>
    <w:p w14:paraId="6A9EE475" w14:textId="77777777" w:rsidR="005C56D4" w:rsidRPr="005C56D4" w:rsidRDefault="005C56D4" w:rsidP="005C56D4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6CAF4E8B" w14:textId="77777777" w:rsidR="005C56D4" w:rsidRPr="005C56D4" w:rsidRDefault="005C56D4" w:rsidP="005C56D4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5C56D4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1C6515DF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</w:rPr>
      </w:pPr>
      <w:r w:rsidRPr="005C56D4">
        <w:rPr>
          <w:rFonts w:ascii="Cambria Math" w:hAnsi="Cambria Math"/>
          <w:sz w:val="24"/>
          <w:szCs w:val="24"/>
        </w:rPr>
        <w:t>Dans l'arbre précédent, combien existe-t-il de chemins conduisant à 2 succès parmi 3 épreuves ? On dit aussi : Combien y existe-t-il de combinaisons de 2 parmi 3 ?</w:t>
      </w:r>
    </w:p>
    <w:p w14:paraId="6D04CAB9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</w:rPr>
      </w:pPr>
      <w:r w:rsidRPr="005C56D4">
        <w:rPr>
          <w:rFonts w:ascii="Cambria Math" w:hAnsi="Cambria Math"/>
          <w:sz w:val="24"/>
          <w:szCs w:val="24"/>
        </w:rPr>
        <w:t>(Succès ; Succès ; Echec)</w:t>
      </w:r>
    </w:p>
    <w:p w14:paraId="6BE21CAE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</w:rPr>
      </w:pPr>
      <w:r w:rsidRPr="005C56D4">
        <w:rPr>
          <w:rFonts w:ascii="Cambria Math" w:hAnsi="Cambria Math"/>
          <w:sz w:val="24"/>
          <w:szCs w:val="24"/>
        </w:rPr>
        <w:t>(Succès ; Echec ; Succès)</w:t>
      </w:r>
    </w:p>
    <w:p w14:paraId="5C733A9E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</w:rPr>
      </w:pPr>
      <w:r w:rsidRPr="005C56D4">
        <w:rPr>
          <w:rFonts w:ascii="Cambria Math" w:hAnsi="Cambria Math"/>
          <w:sz w:val="24"/>
          <w:szCs w:val="24"/>
        </w:rPr>
        <w:t>(Echec ; Succès ; Succès)</w:t>
      </w:r>
    </w:p>
    <w:p w14:paraId="4B9C9F88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</w:rPr>
      </w:pPr>
      <w:r w:rsidRPr="005C56D4">
        <w:rPr>
          <w:rFonts w:ascii="Cambria Math" w:hAnsi="Cambria Math"/>
          <w:sz w:val="24"/>
          <w:szCs w:val="24"/>
        </w:rPr>
        <w:t xml:space="preserve">Il existe donc trois combinaisons de 2 parmi 3 et on note :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mr>
            </m:m>
          </m:e>
        </m:d>
        <m:r>
          <w:rPr>
            <w:rFonts w:ascii="Cambria Math" w:hAnsi="Cambria Math"/>
            <w:sz w:val="24"/>
            <w:szCs w:val="24"/>
          </w:rPr>
          <m:t>=3</m:t>
        </m:r>
      </m:oMath>
      <w:r w:rsidRPr="005C56D4">
        <w:rPr>
          <w:rFonts w:ascii="Cambria Math" w:hAnsi="Cambria Math"/>
          <w:sz w:val="24"/>
          <w:szCs w:val="24"/>
        </w:rPr>
        <w:t>.</w:t>
      </w:r>
    </w:p>
    <w:p w14:paraId="52A0FFF8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  <w:highlight w:val="yellow"/>
        </w:rPr>
      </w:pPr>
    </w:p>
    <w:p w14:paraId="7C89E15D" w14:textId="77777777" w:rsid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5C56D4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0588A597" w14:textId="571FDDB9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On réalise une expérience suivant un schéma de Bernoulli de paramètres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5C56D4">
        <w:rPr>
          <w:rFonts w:ascii="Cambria Math" w:hAnsi="Cambria Math"/>
          <w:color w:val="auto"/>
          <w:sz w:val="24"/>
          <w:szCs w:val="24"/>
        </w:rPr>
        <w:t>.</w:t>
      </w:r>
    </w:p>
    <w:p w14:paraId="664532D2" w14:textId="77777777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Soit un entier naturel </w:t>
      </w:r>
      <m:oMath>
        <m:r>
          <w:rPr>
            <w:rFonts w:ascii="Cambria Math" w:hAnsi="Cambria Math"/>
            <w:color w:val="auto"/>
            <w:sz w:val="24"/>
            <w:szCs w:val="24"/>
          </w:rPr>
          <m:t>k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0≤k≤n</m:t>
        </m:r>
      </m:oMath>
    </w:p>
    <w:p w14:paraId="07BB9F7F" w14:textId="77777777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5C56D4">
        <w:rPr>
          <w:rFonts w:ascii="Cambria Math" w:hAnsi="Cambria Math"/>
          <w:b/>
          <w:bCs/>
          <w:color w:val="auto"/>
          <w:sz w:val="24"/>
          <w:szCs w:val="24"/>
        </w:rPr>
        <w:t>coefficient binomial</w:t>
      </w:r>
      <w:r w:rsidRPr="005C56D4">
        <w:rPr>
          <w:rFonts w:ascii="Cambria Math" w:hAnsi="Cambria Math"/>
          <w:color w:val="auto"/>
          <w:sz w:val="24"/>
          <w:szCs w:val="24"/>
        </w:rPr>
        <w:t xml:space="preserve"> ou </w:t>
      </w:r>
      <w:r w:rsidRPr="005C56D4">
        <w:rPr>
          <w:rFonts w:ascii="Cambria Math" w:hAnsi="Cambria Math"/>
          <w:b/>
          <w:bCs/>
          <w:color w:val="auto"/>
          <w:sz w:val="24"/>
          <w:szCs w:val="24"/>
        </w:rPr>
        <w:t xml:space="preserve">combinaison de </w:t>
      </w:r>
      <m:oMath>
        <m:r>
          <m:rPr>
            <m:sty m:val="bi"/>
          </m:rPr>
          <w:rPr>
            <w:rFonts w:ascii="Cambria Math" w:hAnsi="Cambria Math"/>
            <w:color w:val="auto"/>
            <w:sz w:val="24"/>
            <w:szCs w:val="24"/>
          </w:rPr>
          <m:t>k</m:t>
        </m:r>
      </m:oMath>
      <w:r w:rsidRPr="005C56D4">
        <w:rPr>
          <w:rFonts w:ascii="Cambria Math" w:hAnsi="Cambria Math"/>
          <w:b/>
          <w:bCs/>
          <w:color w:val="auto"/>
          <w:sz w:val="24"/>
          <w:szCs w:val="24"/>
        </w:rPr>
        <w:t xml:space="preserve"> parmi </w:t>
      </w:r>
      <m:oMath>
        <m:r>
          <m:rPr>
            <m:sty m:val="bi"/>
          </m:rP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, le nombre de chemins conduisant à </w:t>
      </w:r>
      <m:oMath>
        <m:r>
          <w:rPr>
            <w:rFonts w:ascii="Cambria Math" w:hAnsi="Cambria Math"/>
            <w:color w:val="auto"/>
            <w:sz w:val="24"/>
            <w:szCs w:val="24"/>
          </w:rPr>
          <m:t>k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succès parmi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épreuves sur l'arbre représentant l'expérience.</w:t>
      </w:r>
    </w:p>
    <w:p w14:paraId="43E2929E" w14:textId="22676C19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Ce nombre se note : </w:t>
      </w:r>
      <m:oMath>
        <m:d>
          <m:dPr>
            <m:ctrlPr>
              <w:rPr>
                <w:rFonts w:ascii="Cambria Math" w:hAnsi="Cambria Math"/>
                <w:b/>
                <w:bCs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k</m:t>
                  </m:r>
                </m:e>
              </m:mr>
            </m:m>
          </m:e>
        </m:d>
      </m:oMath>
      <w:r w:rsidRPr="005C56D4">
        <w:rPr>
          <w:rFonts w:ascii="Cambria Math" w:hAnsi="Cambria Math"/>
          <w:b/>
          <w:bCs/>
          <w:color w:val="auto"/>
          <w:sz w:val="24"/>
          <w:szCs w:val="24"/>
        </w:rPr>
        <w:t>.</w:t>
      </w:r>
    </w:p>
    <w:p w14:paraId="661F9C2D" w14:textId="77777777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3B167C0" w14:textId="77777777" w:rsid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5C56D4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65B74FF3" w14:textId="1A665AAD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On réalise une expérience suivant un schéma de Bernoulli de paramètres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5C56D4">
        <w:rPr>
          <w:rFonts w:ascii="Cambria Math" w:hAnsi="Cambria Math"/>
          <w:color w:val="auto"/>
          <w:sz w:val="24"/>
          <w:szCs w:val="24"/>
        </w:rPr>
        <w:t>.</w:t>
      </w:r>
    </w:p>
    <w:p w14:paraId="448302CE" w14:textId="77777777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On associe à l'expérience 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qui suit la loi binomiale </w:t>
      </w:r>
      <m:oMath>
        <m:r>
          <w:rPr>
            <w:rFonts w:ascii="Cambria Math" w:hAnsi="Cambria Math"/>
            <w:color w:val="auto"/>
            <w:sz w:val="24"/>
            <w:szCs w:val="24"/>
          </w:rPr>
          <m:t>B(n ;p)</m:t>
        </m:r>
      </m:oMath>
      <w:r w:rsidRPr="005C56D4">
        <w:rPr>
          <w:rFonts w:ascii="Cambria Math" w:hAnsi="Cambria Math"/>
          <w:color w:val="auto"/>
          <w:sz w:val="24"/>
          <w:szCs w:val="24"/>
        </w:rPr>
        <w:t>.</w:t>
      </w:r>
    </w:p>
    <w:p w14:paraId="710F7765" w14:textId="27E626D7" w:rsid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C56D4">
        <w:rPr>
          <w:rFonts w:ascii="Cambria Math" w:hAnsi="Cambria Math"/>
          <w:color w:val="auto"/>
          <w:sz w:val="24"/>
          <w:szCs w:val="24"/>
        </w:rPr>
        <w:t xml:space="preserve">Pour tout entier naturel </w:t>
      </w:r>
      <m:oMath>
        <m:r>
          <w:rPr>
            <w:rFonts w:ascii="Cambria Math" w:hAnsi="Cambria Math"/>
            <w:color w:val="auto"/>
            <w:sz w:val="24"/>
            <w:szCs w:val="24"/>
          </w:rPr>
          <m:t>k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0≤k≤n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, la loi de probabilité de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5C56D4">
        <w:rPr>
          <w:rFonts w:ascii="Cambria Math" w:hAnsi="Cambria Math"/>
          <w:color w:val="auto"/>
          <w:sz w:val="24"/>
          <w:szCs w:val="24"/>
        </w:rPr>
        <w:t xml:space="preserve"> est :</w:t>
      </w:r>
    </w:p>
    <w:p w14:paraId="436CC3C6" w14:textId="77777777" w:rsidR="005C56D4" w:rsidRPr="005C56D4" w:rsidRDefault="005C56D4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964405E" w14:textId="25CC5F63" w:rsidR="005C56D4" w:rsidRPr="005C56D4" w:rsidRDefault="005C56D4" w:rsidP="005C56D4">
      <w:pPr>
        <w:spacing w:after="0"/>
        <w:rPr>
          <w:rFonts w:ascii="Cambria Math" w:hAnsi="Cambria Math"/>
          <w:b/>
          <w:bCs/>
          <w:color w:val="auto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X=k</m:t>
              </m:r>
            </m:e>
          </m:d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k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k</m:t>
              </m:r>
            </m:sup>
          </m:sSup>
          <m:sSup>
            <m:sSup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1-p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n-k</m:t>
              </m:r>
            </m:sup>
          </m:sSup>
        </m:oMath>
      </m:oMathPara>
    </w:p>
    <w:p w14:paraId="16065EE5" w14:textId="77777777" w:rsidR="005C56D4" w:rsidRPr="005C56D4" w:rsidRDefault="005C56D4" w:rsidP="005C56D4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D733DB4" w14:textId="67933AA2" w:rsidR="005C56D4" w:rsidRDefault="005C56D4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5C56D4">
        <w:rPr>
          <w:rFonts w:ascii="Cambria Math" w:hAnsi="Cambria Math"/>
          <w:color w:val="FFC000"/>
          <w:sz w:val="24"/>
          <w:szCs w:val="24"/>
          <w:u w:val="single"/>
        </w:rPr>
        <w:t>Démonstration au programme :</w:t>
      </w:r>
      <w:r w:rsidR="003F08C7">
        <w:rPr>
          <w:rFonts w:ascii="Cambria Math" w:hAnsi="Cambria Math"/>
          <w:color w:val="FFC000"/>
          <w:sz w:val="24"/>
          <w:szCs w:val="24"/>
          <w:u w:val="single"/>
        </w:rPr>
        <w:t xml:space="preserve"> p. 368</w:t>
      </w:r>
    </w:p>
    <w:p w14:paraId="163D39A9" w14:textId="45D9D5F2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0F17EAD" w14:textId="5B95A3EA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6BE2585" w14:textId="17B22D2B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97B99E6" w14:textId="05CBC6C7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59578F0" w14:textId="024D7552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09A6E14" w14:textId="6F7DE44F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BACA2F5" w14:textId="38F47F60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6C74EB5" w14:textId="77233E82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E21E961" w14:textId="1602F44D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0A62DB15" w14:textId="0D7B7572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554E76" w14:textId="67AFD99C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03C2038" w14:textId="7DACE96B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D83AF58" w14:textId="6FEABE60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B964903" w14:textId="6F7BAD5C" w:rsidR="003F08C7" w:rsidRDefault="003F08C7" w:rsidP="005C56D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6B6A83E" w14:textId="1F2EFC3D" w:rsidR="003F08C7" w:rsidRPr="001B3F56" w:rsidRDefault="003F08C7" w:rsidP="005C56D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B3F56">
        <w:rPr>
          <w:rFonts w:ascii="Cambria Math" w:hAnsi="Cambria Math"/>
          <w:color w:val="7030A0"/>
          <w:sz w:val="24"/>
          <w:szCs w:val="24"/>
          <w:u w:val="single"/>
        </w:rPr>
        <w:t>Applications :</w:t>
      </w:r>
      <w:r w:rsidR="001B3F56">
        <w:rPr>
          <w:rFonts w:ascii="Cambria Math" w:hAnsi="Cambria Math"/>
          <w:color w:val="7030A0"/>
          <w:sz w:val="24"/>
          <w:szCs w:val="24"/>
        </w:rPr>
        <w:t xml:space="preserve"> </w:t>
      </w:r>
      <w:r w:rsidR="001B3F56" w:rsidRPr="001B3F56">
        <w:rPr>
          <w:rFonts w:ascii="Cambria Math" w:hAnsi="Cambria Math"/>
          <w:color w:val="auto"/>
          <w:sz w:val="24"/>
          <w:szCs w:val="24"/>
        </w:rPr>
        <w:t xml:space="preserve">capacité 3 et 4 p. 369 et exercices </w:t>
      </w:r>
    </w:p>
    <w:p w14:paraId="43B55FD6" w14:textId="688F626F" w:rsidR="001F08E3" w:rsidRDefault="001F08E3" w:rsidP="001F08E3">
      <w:pPr>
        <w:rPr>
          <w:rFonts w:ascii="Cambria Math" w:hAnsi="Cambria Math"/>
          <w:color w:val="auto"/>
          <w:sz w:val="24"/>
          <w:szCs w:val="24"/>
        </w:rPr>
      </w:pPr>
    </w:p>
    <w:p w14:paraId="5FC037F4" w14:textId="1C4BECD3" w:rsidR="001B3F56" w:rsidRDefault="001B3F56" w:rsidP="001F08E3">
      <w:pPr>
        <w:rPr>
          <w:rFonts w:ascii="Cambria Math" w:hAnsi="Cambria Math"/>
          <w:color w:val="0070C0"/>
          <w:sz w:val="24"/>
          <w:szCs w:val="24"/>
          <w:u w:val="single"/>
        </w:rPr>
      </w:pPr>
      <w:r w:rsidRPr="001B3F56">
        <w:rPr>
          <w:rFonts w:ascii="Cambria Math" w:hAnsi="Cambria Math"/>
          <w:color w:val="0070C0"/>
          <w:sz w:val="24"/>
          <w:szCs w:val="24"/>
          <w:u w:val="single"/>
        </w:rPr>
        <w:t>Tutoriel calculatrice pour calculer une loi binomiale avec la NUMWOKS</w:t>
      </w:r>
    </w:p>
    <w:p w14:paraId="27C90ECE" w14:textId="6749B87E" w:rsidR="003969AF" w:rsidRDefault="003969AF" w:rsidP="001F08E3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5FE49FB6" w14:textId="77777777" w:rsidR="003969AF" w:rsidRPr="003969AF" w:rsidRDefault="003969AF" w:rsidP="003969AF">
      <w:pPr>
        <w:pStyle w:val="NormalWeb"/>
        <w:spacing w:beforeLines="0" w:afterLines="0"/>
        <w:rPr>
          <w:rFonts w:ascii="Cambria Math" w:eastAsia="Times New Roman" w:hAnsi="Cambria Math"/>
          <w:color w:val="00B050"/>
          <w:sz w:val="24"/>
          <w:szCs w:val="24"/>
        </w:rPr>
      </w:pPr>
      <w:r w:rsidRPr="003969AF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Méthode :</w:t>
      </w:r>
      <w:r w:rsidRPr="003969AF">
        <w:rPr>
          <w:rFonts w:ascii="Cambria Math" w:hAnsi="Cambria Math"/>
          <w:color w:val="00B050"/>
          <w:sz w:val="24"/>
          <w:szCs w:val="24"/>
        </w:rPr>
        <w:t xml:space="preserve"> </w:t>
      </w:r>
      <w:r w:rsidRPr="003969AF">
        <w:rPr>
          <w:rFonts w:ascii="Cambria Math" w:eastAsia="Times New Roman" w:hAnsi="Cambria Math"/>
          <w:color w:val="00B050"/>
          <w:sz w:val="24"/>
          <w:szCs w:val="24"/>
        </w:rPr>
        <w:t xml:space="preserve">Chercher un intervalle </w:t>
      </w:r>
      <w:r w:rsidRPr="003969AF">
        <w:rPr>
          <w:rFonts w:ascii="Cambria Math" w:eastAsia="Times New Roman" w:hAnsi="Cambria Math"/>
          <w:i/>
          <w:iCs/>
          <w:color w:val="00B050"/>
          <w:sz w:val="24"/>
          <w:szCs w:val="24"/>
        </w:rPr>
        <w:t>I</w:t>
      </w:r>
      <w:r w:rsidRPr="003969AF">
        <w:rPr>
          <w:rFonts w:ascii="Cambria Math" w:eastAsia="Times New Roman" w:hAnsi="Cambria Math"/>
          <w:color w:val="00B050"/>
          <w:sz w:val="24"/>
          <w:szCs w:val="24"/>
        </w:rPr>
        <w:t xml:space="preserve"> pour lequel la probabilité </w:t>
      </w:r>
      <m:oMath>
        <m:r>
          <w:rPr>
            <w:rFonts w:ascii="Cambria Math" w:eastAsia="Times New Roman" w:hAnsi="Cambria Math"/>
            <w:color w:val="00B050"/>
            <w:sz w:val="24"/>
            <w:szCs w:val="24"/>
          </w:rPr>
          <m:t>P(X∈I)</m:t>
        </m:r>
      </m:oMath>
      <w:r w:rsidRPr="003969AF">
        <w:rPr>
          <w:rFonts w:ascii="Cambria Math" w:eastAsia="Times New Roman" w:hAnsi="Cambria Math"/>
          <w:color w:val="00B050"/>
          <w:sz w:val="24"/>
          <w:szCs w:val="24"/>
        </w:rPr>
        <w:t xml:space="preserve"> est inférieure à ou supérieure à une valeur donnée</w:t>
      </w:r>
    </w:p>
    <w:p w14:paraId="1237BACE" w14:textId="6C4E1894" w:rsidR="003969AF" w:rsidRDefault="003969AF" w:rsidP="001F08E3">
      <w:pPr>
        <w:rPr>
          <w:rFonts w:ascii="Cambria Math" w:hAnsi="Cambria Math"/>
          <w:color w:val="auto"/>
          <w:sz w:val="24"/>
          <w:szCs w:val="24"/>
          <w:u w:val="single"/>
        </w:rPr>
      </w:pPr>
      <w:r w:rsidRPr="003969AF">
        <w:rPr>
          <w:rFonts w:ascii="Cambria Math" w:hAnsi="Cambria Math"/>
          <w:color w:val="auto"/>
          <w:sz w:val="24"/>
          <w:szCs w:val="24"/>
          <w:u w:val="single"/>
        </w:rPr>
        <w:t>Capacité 7 p. 371</w:t>
      </w:r>
    </w:p>
    <w:p w14:paraId="0B11E273" w14:textId="482912D8" w:rsidR="003969AF" w:rsidRDefault="003969AF" w:rsidP="001F08E3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6AC4C3BB" w14:textId="3070F81C" w:rsidR="003969AF" w:rsidRPr="003969AF" w:rsidRDefault="003969AF" w:rsidP="001F08E3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969AF">
        <w:rPr>
          <w:rFonts w:ascii="Cambria Math" w:hAnsi="Cambria Math"/>
          <w:color w:val="7030A0"/>
          <w:sz w:val="24"/>
          <w:szCs w:val="24"/>
          <w:u w:val="single"/>
        </w:rPr>
        <w:t>Exercices d’applications </w:t>
      </w:r>
      <w:r>
        <w:rPr>
          <w:rFonts w:ascii="Cambria Math" w:hAnsi="Cambria Math"/>
          <w:color w:val="7030A0"/>
          <w:sz w:val="24"/>
          <w:szCs w:val="24"/>
          <w:u w:val="single"/>
        </w:rPr>
        <w:t>sur la séquence</w:t>
      </w:r>
      <w:r w:rsidRPr="003969AF">
        <w:rPr>
          <w:rFonts w:ascii="Cambria Math" w:hAnsi="Cambria Math"/>
          <w:color w:val="7030A0"/>
          <w:sz w:val="24"/>
          <w:szCs w:val="24"/>
          <w:u w:val="single"/>
        </w:rPr>
        <w:t xml:space="preserve">: </w:t>
      </w:r>
    </w:p>
    <w:p w14:paraId="394AC65A" w14:textId="77777777" w:rsidR="0046090F" w:rsidRPr="005C56D4" w:rsidRDefault="0046090F" w:rsidP="001F08E3">
      <w:pPr>
        <w:jc w:val="center"/>
        <w:rPr>
          <w:rFonts w:ascii="Cambria Math" w:hAnsi="Cambria Math"/>
          <w:color w:val="auto"/>
          <w:sz w:val="24"/>
          <w:szCs w:val="24"/>
          <w:u w:val="single"/>
        </w:rPr>
      </w:pPr>
    </w:p>
    <w:sectPr w:rsidR="0046090F" w:rsidRPr="005C5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A55869"/>
    <w:multiLevelType w:val="hybridMultilevel"/>
    <w:tmpl w:val="ABA44914"/>
    <w:lvl w:ilvl="0" w:tplc="8CA89A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0F"/>
    <w:rsid w:val="00040A4A"/>
    <w:rsid w:val="000A34A2"/>
    <w:rsid w:val="001B3F56"/>
    <w:rsid w:val="001F08E3"/>
    <w:rsid w:val="003969AF"/>
    <w:rsid w:val="003F08C7"/>
    <w:rsid w:val="0046090F"/>
    <w:rsid w:val="005C56D4"/>
    <w:rsid w:val="006C0110"/>
    <w:rsid w:val="006F056E"/>
    <w:rsid w:val="00765F9E"/>
    <w:rsid w:val="00804876"/>
    <w:rsid w:val="008848F7"/>
    <w:rsid w:val="0090705A"/>
    <w:rsid w:val="009B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208C"/>
  <w15:chartTrackingRefBased/>
  <w15:docId w15:val="{77AA09AE-EBBC-4553-9650-A589311F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848F7"/>
    <w:rPr>
      <w:color w:val="0000FF"/>
      <w:u w:val="single"/>
    </w:rPr>
  </w:style>
  <w:style w:type="paragraph" w:customStyle="1" w:styleId="Textebrut1">
    <w:name w:val="Texte brut1"/>
    <w:basedOn w:val="Normal"/>
    <w:rsid w:val="008848F7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paragraph" w:styleId="NormalWeb">
    <w:name w:val="Normal (Web)"/>
    <w:basedOn w:val="Normal"/>
    <w:uiPriority w:val="99"/>
    <w:rsid w:val="003969AF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BA0CC-37EB-496B-A782-A4965121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882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2020-08-10T18:00:00Z</dcterms:created>
  <dcterms:modified xsi:type="dcterms:W3CDTF">2020-08-10T18:00:00Z</dcterms:modified>
</cp:coreProperties>
</file>