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C4920B" w14:textId="146F5966" w:rsidR="00271F58" w:rsidRPr="00F2689A" w:rsidRDefault="00271F58" w:rsidP="00271F58">
      <w:pPr>
        <w:jc w:val="center"/>
        <w:rPr>
          <w:rFonts w:ascii="Cambria Math" w:hAnsi="Cambria Math"/>
          <w:b/>
          <w:sz w:val="32"/>
          <w:szCs w:val="32"/>
          <w:u w:val="single"/>
        </w:rPr>
      </w:pPr>
      <w:r w:rsidRPr="00F2689A">
        <w:rPr>
          <w:rFonts w:ascii="Cambria Math" w:hAnsi="Cambria Math"/>
          <w:b/>
          <w:sz w:val="32"/>
          <w:szCs w:val="32"/>
          <w:u w:val="single"/>
        </w:rPr>
        <w:t xml:space="preserve">Séquence </w:t>
      </w:r>
      <w:r w:rsidR="00F2689A" w:rsidRPr="00F2689A">
        <w:rPr>
          <w:rFonts w:ascii="Cambria Math" w:hAnsi="Cambria Math"/>
          <w:b/>
          <w:sz w:val="32"/>
          <w:szCs w:val="32"/>
          <w:u w:val="single"/>
        </w:rPr>
        <w:t>1</w:t>
      </w:r>
      <w:r w:rsidRPr="00F2689A">
        <w:rPr>
          <w:rFonts w:ascii="Cambria Math" w:hAnsi="Cambria Math"/>
          <w:b/>
          <w:sz w:val="32"/>
          <w:szCs w:val="32"/>
          <w:u w:val="single"/>
        </w:rPr>
        <w:t> :</w:t>
      </w:r>
    </w:p>
    <w:p w14:paraId="6C0A26EA" w14:textId="7BB84F50" w:rsidR="00BF78D8" w:rsidRPr="00F2689A" w:rsidRDefault="00271F58" w:rsidP="00271F58">
      <w:pPr>
        <w:jc w:val="center"/>
        <w:rPr>
          <w:rFonts w:ascii="Cambria Math" w:hAnsi="Cambria Math"/>
          <w:b/>
          <w:sz w:val="32"/>
          <w:szCs w:val="32"/>
          <w:u w:val="single"/>
        </w:rPr>
      </w:pPr>
      <w:r w:rsidRPr="00F2689A">
        <w:rPr>
          <w:rFonts w:ascii="Cambria Math" w:hAnsi="Cambria Math"/>
          <w:b/>
          <w:sz w:val="32"/>
          <w:szCs w:val="32"/>
          <w:u w:val="single"/>
        </w:rPr>
        <w:t>Utilisation du calcul littéral</w:t>
      </w:r>
      <w:r w:rsidR="007E37C7" w:rsidRPr="00F2689A">
        <w:rPr>
          <w:rFonts w:ascii="Cambria Math" w:hAnsi="Cambria Math"/>
          <w:b/>
          <w:sz w:val="32"/>
          <w:szCs w:val="32"/>
          <w:u w:val="single"/>
        </w:rPr>
        <w:br/>
      </w:r>
    </w:p>
    <w:p w14:paraId="4A7FEB87" w14:textId="1715DC37" w:rsidR="000432F9" w:rsidRPr="00F2689A" w:rsidRDefault="000432F9" w:rsidP="00271F58">
      <w:pPr>
        <w:pStyle w:val="Paragraphedeliste"/>
        <w:numPr>
          <w:ilvl w:val="0"/>
          <w:numId w:val="6"/>
        </w:numPr>
        <w:rPr>
          <w:rFonts w:ascii="Cambria Math" w:hAnsi="Cambria Math"/>
          <w:color w:val="FF0000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2689A">
        <w:rPr>
          <w:rFonts w:ascii="Cambria Math" w:hAnsi="Cambria Math"/>
          <w:color w:val="FF0000"/>
          <w:sz w:val="24"/>
          <w:szCs w:val="24"/>
          <w:u w:val="single"/>
        </w:rPr>
        <w:t>Ecritures fractionnaires et puissances</w:t>
      </w:r>
      <w:r w:rsidRPr="00F2689A">
        <w:rPr>
          <w:rFonts w:ascii="Cambria Math" w:hAnsi="Cambria Math"/>
          <w:color w:val="FF0000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:</w:t>
      </w:r>
    </w:p>
    <w:p w14:paraId="3CADF0B7" w14:textId="44A32E32" w:rsidR="003A53CA" w:rsidRPr="00F2689A" w:rsidRDefault="003A53CA" w:rsidP="003A53CA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F2689A">
        <w:rPr>
          <w:rFonts w:ascii="Cambria Math" w:hAnsi="Cambria Math"/>
          <w:color w:val="44546A" w:themeColor="text2"/>
          <w:sz w:val="24"/>
          <w:szCs w:val="24"/>
          <w:u w:val="single"/>
        </w:rPr>
        <w:t>Activité 1 p. 84 : écriture scientifique, conversion et opération sur les puissances.</w:t>
      </w:r>
    </w:p>
    <w:p w14:paraId="1B9C1AA4" w14:textId="44796668" w:rsidR="000432F9" w:rsidRPr="00F2689A" w:rsidRDefault="000432F9" w:rsidP="00271F58">
      <w:pPr>
        <w:pStyle w:val="Paragraphedeliste"/>
        <w:numPr>
          <w:ilvl w:val="0"/>
          <w:numId w:val="8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F2689A">
        <w:rPr>
          <w:rFonts w:ascii="Cambria Math" w:hAnsi="Cambria Math"/>
          <w:color w:val="00B050"/>
          <w:sz w:val="24"/>
          <w:szCs w:val="24"/>
          <w:u w:val="single"/>
        </w:rPr>
        <w:t>Les fractions :</w:t>
      </w:r>
    </w:p>
    <w:p w14:paraId="0E0F4640" w14:textId="1FC2DA02" w:rsidR="000432F9" w:rsidRPr="00F2689A" w:rsidRDefault="000432F9" w:rsidP="00271F58">
      <w:pPr>
        <w:rPr>
          <w:rFonts w:ascii="Cambria Math" w:hAnsi="Cambria Math"/>
          <w:color w:val="000000"/>
          <w:sz w:val="24"/>
          <w:szCs w:val="24"/>
        </w:rPr>
      </w:pPr>
      <w:r w:rsidRPr="00F2689A">
        <w:rPr>
          <w:rFonts w:ascii="Cambria Math" w:hAnsi="Cambria Math"/>
          <w:color w:val="00B0F0"/>
          <w:sz w:val="24"/>
          <w:szCs w:val="24"/>
          <w:u w:val="single"/>
        </w:rPr>
        <w:t>Définition :</w:t>
      </w:r>
      <w:r w:rsidR="00271F58" w:rsidRPr="00F2689A">
        <w:rPr>
          <w:rFonts w:ascii="Cambria Math" w:hAnsi="Cambria Math"/>
          <w:color w:val="00B0F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2689A">
        <w:rPr>
          <w:rFonts w:ascii="Cambria Math" w:hAnsi="Cambria Math"/>
          <w:color w:val="00B0F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a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b</m:t>
            </m:r>
          </m:den>
        </m:f>
      </m:oMath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 désigne le quotient de deux réels ou deux expressions </w:t>
      </w:r>
      <w:r w:rsidR="000D2FC6" w:rsidRPr="00F2689A">
        <w:rPr>
          <w:rFonts w:ascii="Cambria Math" w:hAnsi="Cambria Math" w:cs="Calibri"/>
          <w:color w:val="000000"/>
          <w:sz w:val="24"/>
          <w:szCs w:val="24"/>
        </w:rPr>
        <w:t xml:space="preserve">algébriques. Cette écriture fractionnaire existe si et seulement si </w:t>
      </w:r>
      <m:oMath>
        <m:r>
          <w:rPr>
            <w:rFonts w:ascii="Cambria Math" w:hAnsi="Cambria Math"/>
            <w:color w:val="000000"/>
            <w:sz w:val="24"/>
            <w:szCs w:val="24"/>
          </w:rPr>
          <m:t>b</m:t>
        </m:r>
      </m:oMath>
      <w:r w:rsidR="000D2FC6" w:rsidRPr="00F2689A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≠0</m:t>
        </m:r>
      </m:oMath>
      <w:r w:rsidR="000D2FC6" w:rsidRPr="00F2689A">
        <w:rPr>
          <w:rFonts w:ascii="Cambria Math" w:hAnsi="Cambria Math"/>
          <w:color w:val="000000"/>
          <w:sz w:val="24"/>
          <w:szCs w:val="24"/>
        </w:rPr>
        <w:t>.</w:t>
      </w:r>
    </w:p>
    <w:p w14:paraId="7D2563D4" w14:textId="396A4F51" w:rsidR="000D2FC6" w:rsidRPr="00F2689A" w:rsidRDefault="000D2FC6" w:rsidP="00271F58">
      <w:pPr>
        <w:rPr>
          <w:rFonts w:ascii="Cambria Math" w:hAnsi="Cambria Math"/>
          <w:color w:val="000000"/>
          <w:sz w:val="24"/>
          <w:szCs w:val="24"/>
        </w:rPr>
      </w:pPr>
      <w:r w:rsidRPr="00F2689A">
        <w:rPr>
          <w:rFonts w:ascii="Cambria Math" w:hAnsi="Cambria Math"/>
          <w:color w:val="000000"/>
          <w:sz w:val="24"/>
          <w:szCs w:val="24"/>
        </w:rPr>
        <w:t xml:space="preserve">L’inverse de 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a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b</m:t>
            </m:r>
          </m:den>
        </m:f>
      </m:oMath>
      <w:r w:rsidRPr="00F2689A">
        <w:rPr>
          <w:rFonts w:ascii="Cambria Math" w:hAnsi="Cambria Math"/>
          <w:color w:val="000000"/>
          <w:sz w:val="24"/>
          <w:szCs w:val="24"/>
        </w:rPr>
        <w:t xml:space="preserve">  est 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b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a</m:t>
            </m:r>
          </m:den>
        </m:f>
      </m:oMath>
      <w:r w:rsidRPr="00F2689A">
        <w:rPr>
          <w:rFonts w:ascii="Cambria Math" w:hAnsi="Cambria Math"/>
          <w:color w:val="000000"/>
          <w:sz w:val="24"/>
          <w:szCs w:val="24"/>
        </w:rPr>
        <w:t xml:space="preserve"> si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F2689A">
        <w:rPr>
          <w:rFonts w:ascii="Cambria Math" w:hAnsi="Cambria Math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≠0</m:t>
        </m:r>
      </m:oMath>
      <w:r w:rsidRPr="00F2689A">
        <w:rPr>
          <w:rFonts w:ascii="Cambria Math" w:hAnsi="Cambria Math"/>
          <w:color w:val="000000"/>
          <w:sz w:val="24"/>
          <w:szCs w:val="24"/>
        </w:rPr>
        <w:t>.</w:t>
      </w:r>
    </w:p>
    <w:p w14:paraId="3E71ADA5" w14:textId="40A19279" w:rsidR="000D2FC6" w:rsidRPr="00F2689A" w:rsidRDefault="000D2FC6" w:rsidP="00271F58">
      <w:pPr>
        <w:rPr>
          <w:rFonts w:ascii="Cambria Math" w:hAnsi="Cambria Math"/>
          <w:color w:val="0070C0"/>
          <w:sz w:val="24"/>
          <w:szCs w:val="24"/>
        </w:rPr>
      </w:pPr>
      <w:r w:rsidRPr="00F2689A">
        <w:rPr>
          <w:rFonts w:ascii="Cambria Math" w:hAnsi="Cambria Math"/>
          <w:b/>
          <w:bCs w:val="0"/>
          <w:color w:val="0070C0"/>
          <w:sz w:val="24"/>
          <w:szCs w:val="24"/>
          <w:u w:val="single"/>
        </w:rPr>
        <w:t>Propriétés :</w:t>
      </w:r>
      <w:r w:rsidRPr="00F2689A">
        <w:rPr>
          <w:rFonts w:ascii="Cambria Math" w:hAnsi="Cambria Math"/>
          <w:color w:val="0070C0"/>
          <w:sz w:val="24"/>
          <w:szCs w:val="24"/>
          <w:u w:val="single"/>
        </w:rPr>
        <w:t xml:space="preserve"> opération sur les écritures fractionnaires </w:t>
      </w:r>
      <w:r w:rsidRPr="00F2689A">
        <w:rPr>
          <w:rFonts w:ascii="Cambria Math" w:hAnsi="Cambria Math"/>
          <w:color w:val="0070C0"/>
          <w:sz w:val="24"/>
          <w:szCs w:val="24"/>
        </w:rPr>
        <w:t>:</w:t>
      </w:r>
    </w:p>
    <w:p w14:paraId="117D09D8" w14:textId="4C8173B5" w:rsidR="000D2FC6" w:rsidRPr="00F2689A" w:rsidRDefault="000D2FC6" w:rsidP="00271F58">
      <w:pPr>
        <w:rPr>
          <w:rFonts w:ascii="Cambria Math" w:hAnsi="Cambria Math"/>
          <w:sz w:val="24"/>
          <w:szCs w:val="24"/>
        </w:rPr>
      </w:pPr>
      <w:r w:rsidRPr="00F2689A">
        <w:rPr>
          <w:rFonts w:ascii="Cambria Math" w:hAnsi="Cambria Math"/>
          <w:sz w:val="24"/>
          <w:szCs w:val="24"/>
        </w:rPr>
        <w:t>Pour additionner ou soustraire deux fractions, il faut qu’elles aient le même dénominateur.</w:t>
      </w:r>
    </w:p>
    <w:p w14:paraId="1D40B7FB" w14:textId="52C523BD" w:rsidR="000D2FC6" w:rsidRPr="00F2689A" w:rsidRDefault="000D2FC6" w:rsidP="00271F58">
      <w:pPr>
        <w:rPr>
          <w:rFonts w:ascii="Cambria Math" w:hAnsi="Cambria Math"/>
          <w:sz w:val="24"/>
          <w:szCs w:val="24"/>
        </w:rPr>
      </w:pPr>
      <w:r w:rsidRPr="00F2689A">
        <w:rPr>
          <w:rFonts w:ascii="Cambria Math" w:hAnsi="Cambria Math"/>
          <w:sz w:val="24"/>
          <w:szCs w:val="24"/>
        </w:rPr>
        <w:t>Pour multiplier deux fractions, on multiplie les numérateurs entre eux et les dénominateurs entre eux.</w:t>
      </w:r>
    </w:p>
    <w:p w14:paraId="6FF8F554" w14:textId="5A532377" w:rsidR="000D2FC6" w:rsidRPr="00F2689A" w:rsidRDefault="000D2FC6" w:rsidP="00271F58">
      <w:pPr>
        <w:rPr>
          <w:rFonts w:ascii="Cambria Math" w:hAnsi="Cambria Math"/>
          <w:sz w:val="24"/>
          <w:szCs w:val="24"/>
        </w:rPr>
      </w:pPr>
      <w:r w:rsidRPr="00F2689A">
        <w:rPr>
          <w:rFonts w:ascii="Cambria Math" w:hAnsi="Cambria Math"/>
          <w:sz w:val="24"/>
          <w:szCs w:val="24"/>
        </w:rPr>
        <w:t>Pour diviser un nombre par une fraction, on le multiplie par l’inverse de celle-ci.</w:t>
      </w:r>
    </w:p>
    <w:p w14:paraId="33187DA6" w14:textId="1E1EE750" w:rsidR="000D2FC6" w:rsidRPr="00F2689A" w:rsidRDefault="000D2FC6" w:rsidP="00271F58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F2689A">
        <w:rPr>
          <w:rFonts w:ascii="Cambria Math" w:hAnsi="Cambria Math"/>
          <w:color w:val="7030A0"/>
          <w:sz w:val="24"/>
          <w:szCs w:val="24"/>
          <w:u w:val="single"/>
        </w:rPr>
        <w:t>Ex</w:t>
      </w:r>
      <w:r w:rsidR="003A53CA" w:rsidRPr="00F2689A">
        <w:rPr>
          <w:rFonts w:ascii="Cambria Math" w:hAnsi="Cambria Math"/>
          <w:color w:val="7030A0"/>
          <w:sz w:val="24"/>
          <w:szCs w:val="24"/>
          <w:u w:val="single"/>
        </w:rPr>
        <w:t xml:space="preserve">ercices d’applications : </w:t>
      </w:r>
      <w:r w:rsidR="00D933E7">
        <w:rPr>
          <w:rFonts w:ascii="Cambria Math" w:hAnsi="Cambria Math"/>
          <w:color w:val="7030A0"/>
          <w:sz w:val="24"/>
          <w:szCs w:val="24"/>
          <w:u w:val="single"/>
        </w:rPr>
        <w:t xml:space="preserve">capacité 2 p. 87 et exercices </w:t>
      </w:r>
      <w:r w:rsidR="003A53CA" w:rsidRPr="00F2689A">
        <w:rPr>
          <w:rFonts w:ascii="Cambria Math" w:hAnsi="Cambria Math"/>
          <w:color w:val="7030A0"/>
          <w:sz w:val="24"/>
          <w:szCs w:val="24"/>
          <w:u w:val="single"/>
        </w:rPr>
        <w:t>42,44,45 p. 100</w:t>
      </w:r>
    </w:p>
    <w:p w14:paraId="314A9114" w14:textId="77777777" w:rsidR="003A53CA" w:rsidRPr="00F2689A" w:rsidRDefault="003A53CA" w:rsidP="00271F58">
      <w:pPr>
        <w:rPr>
          <w:rFonts w:ascii="Cambria Math" w:eastAsiaTheme="minorEastAsia" w:hAnsi="Cambria Math"/>
          <w:color w:val="000000"/>
          <w:sz w:val="24"/>
          <w:szCs w:val="24"/>
        </w:rPr>
      </w:pPr>
    </w:p>
    <w:p w14:paraId="7B4340A2" w14:textId="23D240BA" w:rsidR="000D2FC6" w:rsidRPr="00F2689A" w:rsidRDefault="000D2FC6" w:rsidP="00271F58">
      <w:pPr>
        <w:pStyle w:val="Paragraphedeliste"/>
        <w:numPr>
          <w:ilvl w:val="0"/>
          <w:numId w:val="8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F2689A">
        <w:rPr>
          <w:rFonts w:ascii="Cambria Math" w:hAnsi="Cambria Math"/>
          <w:color w:val="00B050"/>
          <w:sz w:val="24"/>
          <w:szCs w:val="24"/>
          <w:u w:val="single"/>
        </w:rPr>
        <w:t>Les puissances :</w:t>
      </w:r>
    </w:p>
    <w:p w14:paraId="61400F2B" w14:textId="7C0E6A53" w:rsidR="000D2FC6" w:rsidRPr="00F2689A" w:rsidRDefault="004C00F4" w:rsidP="00271F58">
      <w:pPr>
        <w:rPr>
          <w:rFonts w:ascii="Cambria Math" w:hAnsi="Cambria Math"/>
          <w:color w:val="000000"/>
          <w:sz w:val="24"/>
          <w:szCs w:val="24"/>
        </w:rPr>
      </w:pPr>
      <w:r w:rsidRPr="00F2689A">
        <w:rPr>
          <w:rFonts w:ascii="Cambria Math" w:hAnsi="Cambria Math"/>
          <w:b/>
          <w:bCs w:val="0"/>
          <w:color w:val="0070C0"/>
          <w:sz w:val="24"/>
          <w:szCs w:val="24"/>
          <w:u w:val="single"/>
        </w:rPr>
        <w:t>Propriétés </w:t>
      </w:r>
      <w:r w:rsidRPr="00F2689A">
        <w:rPr>
          <w:rFonts w:ascii="Cambria Math" w:hAnsi="Cambria Math"/>
          <w:color w:val="0070C0"/>
          <w:sz w:val="24"/>
          <w:szCs w:val="24"/>
          <w:u w:val="single"/>
        </w:rPr>
        <w:t>:</w:t>
      </w:r>
      <w:r w:rsidRPr="00F2689A">
        <w:rPr>
          <w:rFonts w:ascii="Cambria Math" w:hAnsi="Cambria Math"/>
          <w:sz w:val="24"/>
          <w:szCs w:val="24"/>
        </w:rPr>
        <w:t xml:space="preserve"> soient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F2689A">
        <w:rPr>
          <w:rFonts w:ascii="Cambria Math" w:hAnsi="Cambria Math"/>
          <w:color w:val="000000"/>
          <w:sz w:val="24"/>
          <w:szCs w:val="24"/>
        </w:rPr>
        <w:t xml:space="preserve"> </w:t>
      </w:r>
      <w:r w:rsidRPr="00F2689A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000000"/>
            <w:sz w:val="24"/>
            <w:szCs w:val="24"/>
          </w:rPr>
          <m:t>b</m:t>
        </m:r>
      </m:oMath>
      <w:r w:rsidRPr="00F2689A">
        <w:rPr>
          <w:rFonts w:ascii="Cambria Math" w:hAnsi="Cambria Math"/>
          <w:color w:val="000000"/>
          <w:sz w:val="24"/>
          <w:szCs w:val="24"/>
        </w:rPr>
        <w:t xml:space="preserve"> </w:t>
      </w:r>
      <w:r w:rsidRPr="00F2689A">
        <w:rPr>
          <w:rFonts w:ascii="Cambria Math" w:hAnsi="Cambria Math"/>
          <w:sz w:val="24"/>
          <w:szCs w:val="24"/>
        </w:rPr>
        <w:t xml:space="preserve"> appartenant à R et </w:t>
      </w:r>
      <m:oMath>
        <m:r>
          <w:rPr>
            <w:rFonts w:ascii="Cambria Math" w:hAnsi="Cambria Math"/>
            <w:color w:val="000000"/>
            <w:sz w:val="24"/>
            <w:szCs w:val="24"/>
          </w:rPr>
          <m:t>n</m:t>
        </m:r>
      </m:oMath>
      <w:r w:rsidRPr="00F2689A">
        <w:rPr>
          <w:rFonts w:ascii="Cambria Math" w:hAnsi="Cambria Math"/>
          <w:color w:val="000000"/>
          <w:sz w:val="24"/>
          <w:szCs w:val="24"/>
        </w:rPr>
        <w:t xml:space="preserve"> </w:t>
      </w:r>
      <w:r w:rsidRPr="00F2689A">
        <w:rPr>
          <w:rFonts w:ascii="Cambria Math" w:hAnsi="Cambria Math"/>
          <w:sz w:val="24"/>
          <w:szCs w:val="24"/>
        </w:rPr>
        <w:t xml:space="preserve"> </w:t>
      </w:r>
      <w:proofErr w:type="spellStart"/>
      <w:r w:rsidRPr="00F2689A">
        <w:rPr>
          <w:rFonts w:ascii="Cambria Math" w:hAnsi="Cambria Math"/>
          <w:sz w:val="24"/>
          <w:szCs w:val="24"/>
        </w:rPr>
        <w:t>et</w:t>
      </w:r>
      <w:proofErr w:type="spellEnd"/>
      <w:r w:rsidR="00271F58" w:rsidRPr="00F2689A">
        <w:rPr>
          <w:rFonts w:ascii="Cambria Math" w:hAnsi="Cambria Math"/>
          <w:sz w:val="24"/>
          <w:szCs w:val="24"/>
        </w:rPr>
        <w:t xml:space="preserve"> </w:t>
      </w:r>
      <w:r w:rsidRPr="00F2689A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p</m:t>
        </m:r>
      </m:oMath>
      <w:r w:rsidRPr="00F2689A">
        <w:rPr>
          <w:rFonts w:ascii="Cambria Math" w:hAnsi="Cambria Math"/>
          <w:color w:val="000000"/>
          <w:sz w:val="24"/>
          <w:szCs w:val="24"/>
        </w:rPr>
        <w:t xml:space="preserve"> </w:t>
      </w:r>
      <w:r w:rsidRPr="00F2689A">
        <w:rPr>
          <w:rFonts w:ascii="Cambria Math" w:hAnsi="Cambria Math"/>
          <w:sz w:val="24"/>
          <w:szCs w:val="24"/>
        </w:rPr>
        <w:t xml:space="preserve"> appartenant à Z.</w:t>
      </w:r>
    </w:p>
    <w:p w14:paraId="7D9C260C" w14:textId="5AE33B63" w:rsidR="004C00F4" w:rsidRPr="00F2689A" w:rsidRDefault="004C00F4" w:rsidP="00271F58">
      <w:pPr>
        <w:pStyle w:val="Paragraphedeliste"/>
        <w:numPr>
          <w:ilvl w:val="0"/>
          <w:numId w:val="9"/>
        </w:numPr>
        <w:rPr>
          <w:rFonts w:ascii="Cambria Math" w:eastAsiaTheme="minorEastAsia" w:hAnsi="Cambria Math"/>
          <w:sz w:val="24"/>
          <w:szCs w:val="24"/>
        </w:rPr>
      </w:pPr>
      <w:r w:rsidRPr="00F2689A">
        <w:rPr>
          <w:rFonts w:ascii="Cambria Math" w:hAnsi="Cambria Math"/>
          <w:sz w:val="24"/>
          <w:szCs w:val="24"/>
        </w:rPr>
        <w:t xml:space="preserve">Produit de puissances :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n</m:t>
            </m:r>
          </m:sup>
        </m:sSup>
        <m:r>
          <w:rPr>
            <w:rFonts w:ascii="Cambria Math" w:hAnsi="Cambria Math"/>
            <w:sz w:val="24"/>
            <w:szCs w:val="24"/>
          </w:rPr>
          <m:t>×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p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n+p</m:t>
            </m:r>
          </m:sup>
        </m:sSup>
      </m:oMath>
    </w:p>
    <w:p w14:paraId="5A6A2EC3" w14:textId="19C9EA65" w:rsidR="004C00F4" w:rsidRPr="00F2689A" w:rsidRDefault="004C00F4" w:rsidP="00271F58">
      <w:pPr>
        <w:pStyle w:val="Paragraphedeliste"/>
        <w:numPr>
          <w:ilvl w:val="0"/>
          <w:numId w:val="9"/>
        </w:numPr>
        <w:rPr>
          <w:rFonts w:ascii="Cambria Math" w:eastAsiaTheme="minorEastAsia" w:hAnsi="Cambria Math"/>
          <w:sz w:val="24"/>
          <w:szCs w:val="24"/>
        </w:rPr>
      </w:pPr>
      <w:r w:rsidRPr="00F2689A">
        <w:rPr>
          <w:rFonts w:ascii="Cambria Math" w:eastAsiaTheme="minorEastAsia" w:hAnsi="Cambria Math"/>
          <w:sz w:val="24"/>
          <w:szCs w:val="24"/>
        </w:rPr>
        <w:t>Quotient de puissances :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n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p</m:t>
                </m:r>
              </m:sup>
            </m:sSup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n-p</m:t>
            </m:r>
          </m:sup>
        </m:sSup>
      </m:oMath>
    </w:p>
    <w:p w14:paraId="439831BD" w14:textId="53F60BF4" w:rsidR="004C00F4" w:rsidRPr="00F2689A" w:rsidRDefault="004C00F4" w:rsidP="00271F58">
      <w:pPr>
        <w:pStyle w:val="Paragraphedeliste"/>
        <w:numPr>
          <w:ilvl w:val="0"/>
          <w:numId w:val="9"/>
        </w:numPr>
        <w:rPr>
          <w:rFonts w:ascii="Cambria Math" w:eastAsiaTheme="minorEastAsia" w:hAnsi="Cambria Math"/>
          <w:sz w:val="24"/>
          <w:szCs w:val="24"/>
        </w:rPr>
      </w:pPr>
      <w:r w:rsidRPr="00F2689A">
        <w:rPr>
          <w:rFonts w:ascii="Cambria Math" w:eastAsiaTheme="minorEastAsia" w:hAnsi="Cambria Math"/>
          <w:sz w:val="24"/>
          <w:szCs w:val="24"/>
        </w:rPr>
        <w:t xml:space="preserve">Puissance de puissance :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(a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n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p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n×p</m:t>
            </m:r>
          </m:sup>
        </m:sSup>
      </m:oMath>
    </w:p>
    <w:p w14:paraId="213560B7" w14:textId="1FB8874D" w:rsidR="004C00F4" w:rsidRPr="00F2689A" w:rsidRDefault="004C00F4" w:rsidP="00271F58">
      <w:pPr>
        <w:pStyle w:val="Paragraphedeliste"/>
        <w:numPr>
          <w:ilvl w:val="0"/>
          <w:numId w:val="9"/>
        </w:numPr>
        <w:rPr>
          <w:rFonts w:ascii="Cambria Math" w:eastAsiaTheme="minorEastAsia" w:hAnsi="Cambria Math"/>
          <w:sz w:val="24"/>
          <w:szCs w:val="24"/>
        </w:rPr>
      </w:pPr>
      <w:r w:rsidRPr="00F2689A">
        <w:rPr>
          <w:rFonts w:ascii="Cambria Math" w:eastAsiaTheme="minorEastAsia" w:hAnsi="Cambria Math"/>
          <w:sz w:val="24"/>
          <w:szCs w:val="24"/>
        </w:rPr>
        <w:t xml:space="preserve">Puissance d’un produit :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(a×b)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n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n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×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b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n</m:t>
            </m:r>
          </m:sup>
        </m:sSup>
      </m:oMath>
    </w:p>
    <w:p w14:paraId="052B6021" w14:textId="03E4BDC1" w:rsidR="004C00F4" w:rsidRPr="00F2689A" w:rsidRDefault="004C00F4" w:rsidP="00271F58">
      <w:pPr>
        <w:pStyle w:val="Paragraphedeliste"/>
        <w:numPr>
          <w:ilvl w:val="0"/>
          <w:numId w:val="9"/>
        </w:numPr>
        <w:rPr>
          <w:rFonts w:ascii="Cambria Math" w:eastAsiaTheme="minorEastAsia" w:hAnsi="Cambria Math"/>
          <w:sz w:val="24"/>
          <w:szCs w:val="24"/>
        </w:rPr>
      </w:pPr>
      <w:r w:rsidRPr="00F2689A">
        <w:rPr>
          <w:rFonts w:ascii="Cambria Math" w:eastAsiaTheme="minorEastAsia" w:hAnsi="Cambria Math"/>
          <w:sz w:val="24"/>
          <w:szCs w:val="24"/>
        </w:rPr>
        <w:t xml:space="preserve">Puissance d’un quotient : </w:t>
      </w:r>
      <m:oMath>
        <m:r>
          <w:rPr>
            <w:rFonts w:ascii="Cambria Math" w:eastAsiaTheme="minorEastAsia" w:hAnsi="Cambria Math"/>
            <w:sz w:val="24"/>
            <w:szCs w:val="24"/>
          </w:rPr>
          <m:t>(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a</m:t>
                </m:r>
              </m:num>
              <m:den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b</m:t>
                </m:r>
              </m:den>
            </m:f>
            <m:r>
              <w:rPr>
                <w:rFonts w:ascii="Cambria Math" w:eastAsiaTheme="minorEastAsia" w:hAnsi="Cambria Math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n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n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n</m:t>
                </m:r>
              </m:sup>
            </m:sSup>
          </m:den>
        </m:f>
      </m:oMath>
    </w:p>
    <w:p w14:paraId="79504D62" w14:textId="363F31EF" w:rsidR="004C00F4" w:rsidRPr="00F2689A" w:rsidRDefault="004C00F4" w:rsidP="00271F58">
      <w:pPr>
        <w:pStyle w:val="Paragraphedeliste"/>
        <w:numPr>
          <w:ilvl w:val="0"/>
          <w:numId w:val="9"/>
        </w:numPr>
        <w:rPr>
          <w:rFonts w:ascii="Cambria Math" w:eastAsiaTheme="minorEastAsia" w:hAnsi="Cambria Math"/>
          <w:sz w:val="24"/>
          <w:szCs w:val="24"/>
        </w:rPr>
      </w:pPr>
      <w:r w:rsidRPr="00F2689A">
        <w:rPr>
          <w:rFonts w:ascii="Cambria Math" w:eastAsiaTheme="minorEastAsia" w:hAnsi="Cambria Math"/>
          <w:sz w:val="24"/>
          <w:szCs w:val="24"/>
        </w:rPr>
        <w:t xml:space="preserve">Inverse d’une puissance : </w:t>
      </w:r>
      <m:oMath>
        <m:r>
          <w:rPr>
            <w:rFonts w:ascii="Cambria Math" w:eastAsiaTheme="minorEastAsia" w:hAnsi="Cambria Math"/>
            <w:sz w:val="24"/>
            <w:szCs w:val="24"/>
          </w:rPr>
          <m:t>(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a</m:t>
                </m:r>
              </m:den>
            </m:f>
            <m:r>
              <w:rPr>
                <w:rFonts w:ascii="Cambria Math" w:eastAsiaTheme="minorEastAsia" w:hAnsi="Cambria Math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n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-n</m:t>
            </m:r>
          </m:sup>
        </m:sSup>
      </m:oMath>
    </w:p>
    <w:p w14:paraId="5B211D65" w14:textId="24481368" w:rsidR="00477399" w:rsidRPr="00F2689A" w:rsidRDefault="004C00F4" w:rsidP="00271F58">
      <w:pPr>
        <w:rPr>
          <w:rFonts w:ascii="Cambria Math" w:hAnsi="Cambria Math"/>
          <w:color w:val="000000"/>
          <w:sz w:val="24"/>
          <w:szCs w:val="24"/>
        </w:rPr>
      </w:pPr>
      <w:r w:rsidRPr="00F2689A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F2689A">
        <w:rPr>
          <w:rFonts w:ascii="Cambria Math" w:hAnsi="Cambria Math"/>
          <w:sz w:val="24"/>
          <w:szCs w:val="24"/>
        </w:rPr>
        <w:t xml:space="preserve"> L’écriture scientifique d’un nombre décimal</w:t>
      </w:r>
      <w:r w:rsidRPr="00F2689A">
        <w:rPr>
          <w:rFonts w:ascii="Cambria Math" w:hAnsi="Cambria Math"/>
          <w:b/>
          <w:bCs w:val="0"/>
          <w:sz w:val="24"/>
          <w:szCs w:val="24"/>
        </w:rPr>
        <w:t xml:space="preserve"> </w:t>
      </w:r>
      <w:r w:rsidRPr="00F2689A">
        <w:rPr>
          <w:rFonts w:ascii="Cambria Math" w:hAnsi="Cambria Math"/>
          <w:sz w:val="24"/>
          <w:szCs w:val="24"/>
        </w:rPr>
        <w:t xml:space="preserve">positif est </w:t>
      </w:r>
      <m:oMath>
        <m:r>
          <w:rPr>
            <w:rFonts w:ascii="Cambria Math" w:hAnsi="Cambria Math"/>
            <w:sz w:val="24"/>
            <w:szCs w:val="24"/>
          </w:rPr>
          <m:t>a×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p</m:t>
            </m:r>
          </m:sup>
        </m:sSup>
        <m:r>
          <w:rPr>
            <w:rFonts w:ascii="Cambria Math" w:hAnsi="Cambria Math"/>
            <w:sz w:val="24"/>
            <w:szCs w:val="24"/>
          </w:rPr>
          <m:t> </m:t>
        </m:r>
      </m:oMath>
      <w:r w:rsidR="00B4766D" w:rsidRPr="00F2689A">
        <w:rPr>
          <w:rFonts w:ascii="Cambria Math" w:eastAsiaTheme="minorEastAsia" w:hAnsi="Cambria Math"/>
          <w:sz w:val="24"/>
          <w:szCs w:val="24"/>
        </w:rPr>
        <w:t xml:space="preserve">, ou </w:t>
      </w:r>
      <m:oMath>
        <m:r>
          <w:rPr>
            <w:rFonts w:ascii="Cambria Math" w:hAnsi="Cambria Math"/>
            <w:color w:val="000000"/>
            <w:sz w:val="24"/>
            <w:szCs w:val="24"/>
          </w:rPr>
          <m:t>p</m:t>
        </m:r>
      </m:oMath>
      <w:r w:rsidR="00B4766D" w:rsidRPr="00F2689A">
        <w:rPr>
          <w:rFonts w:ascii="Cambria Math" w:hAnsi="Cambria Math"/>
          <w:color w:val="000000"/>
          <w:sz w:val="24"/>
          <w:szCs w:val="24"/>
        </w:rPr>
        <w:t xml:space="preserve"> est un entier relatif et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="00B4766D" w:rsidRPr="00F2689A">
        <w:rPr>
          <w:rFonts w:ascii="Cambria Math" w:hAnsi="Cambria Math"/>
          <w:color w:val="000000"/>
          <w:sz w:val="24"/>
          <w:szCs w:val="24"/>
        </w:rPr>
        <w:t xml:space="preserve"> </w:t>
      </w:r>
      <w:r w:rsidR="00213FA2" w:rsidRPr="00F2689A">
        <w:rPr>
          <w:rFonts w:ascii="Cambria Math" w:hAnsi="Cambria Math"/>
          <w:color w:val="000000"/>
          <w:sz w:val="24"/>
          <w:szCs w:val="24"/>
        </w:rPr>
        <w:t>un nombre</w:t>
      </w:r>
      <w:r w:rsidR="00B4766D" w:rsidRPr="00F2689A">
        <w:rPr>
          <w:rFonts w:ascii="Cambria Math" w:hAnsi="Cambria Math"/>
          <w:color w:val="000000"/>
          <w:sz w:val="24"/>
          <w:szCs w:val="24"/>
        </w:rPr>
        <w:t xml:space="preserve"> décimal tel que</w:t>
      </w:r>
      <w:r w:rsidR="00477399" w:rsidRPr="00F2689A">
        <w:rPr>
          <w:rFonts w:ascii="Cambria Math" w:hAnsi="Cambria Math"/>
          <w:color w:val="000000"/>
          <w:sz w:val="24"/>
          <w:szCs w:val="24"/>
        </w:rPr>
        <w:t> :</w:t>
      </w:r>
    </w:p>
    <w:p w14:paraId="55F13DD1" w14:textId="0EB06A85" w:rsidR="000D2FC6" w:rsidRPr="00F2689A" w:rsidRDefault="004C00F4" w:rsidP="00271F58">
      <w:pPr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>1⩽a&lt;10</m:t>
        </m:r>
      </m:oMath>
      <w:r w:rsidR="00B4766D" w:rsidRPr="00F2689A">
        <w:rPr>
          <w:rFonts w:ascii="Cambria Math" w:hAnsi="Cambria Math"/>
          <w:color w:val="000000"/>
          <w:sz w:val="24"/>
          <w:szCs w:val="24"/>
        </w:rPr>
        <w:t>.</w:t>
      </w:r>
    </w:p>
    <w:p w14:paraId="7A2984D2" w14:textId="1209F730" w:rsidR="00477399" w:rsidRPr="00F2689A" w:rsidRDefault="00B4766D" w:rsidP="00271F58">
      <w:pPr>
        <w:rPr>
          <w:rFonts w:ascii="Cambria Math" w:hAnsi="Cambria Math"/>
          <w:color w:val="000000"/>
          <w:sz w:val="24"/>
          <w:szCs w:val="24"/>
        </w:rPr>
      </w:pPr>
      <w:r w:rsidRPr="00F2689A">
        <w:rPr>
          <w:rFonts w:ascii="Cambria Math" w:hAnsi="Cambria Math"/>
          <w:color w:val="000000"/>
          <w:sz w:val="24"/>
          <w:szCs w:val="24"/>
          <w:highlight w:val="lightGray"/>
        </w:rPr>
        <w:t>Capacité 1, 2 et 3 p 87 </w:t>
      </w:r>
    </w:p>
    <w:p w14:paraId="235CB233" w14:textId="42E11BA7" w:rsidR="00E02230" w:rsidRPr="00F2689A" w:rsidRDefault="00E02230" w:rsidP="00271F58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F2689A">
        <w:rPr>
          <w:rFonts w:ascii="Cambria Math" w:hAnsi="Cambria Math"/>
          <w:color w:val="7030A0"/>
          <w:sz w:val="24"/>
          <w:szCs w:val="24"/>
          <w:u w:val="single"/>
        </w:rPr>
        <w:t>Exercices d’application</w:t>
      </w:r>
      <w:r w:rsidR="00D933E7" w:rsidRPr="00F2689A">
        <w:rPr>
          <w:rFonts w:ascii="Cambria Math" w:hAnsi="Cambria Math"/>
          <w:color w:val="7030A0"/>
          <w:sz w:val="24"/>
          <w:szCs w:val="24"/>
          <w:u w:val="single"/>
        </w:rPr>
        <w:t xml:space="preserve"> : capacité</w:t>
      </w:r>
      <w:r w:rsidR="00D933E7">
        <w:rPr>
          <w:rFonts w:ascii="Cambria Math" w:hAnsi="Cambria Math"/>
          <w:color w:val="7030A0"/>
          <w:sz w:val="24"/>
          <w:szCs w:val="24"/>
          <w:u w:val="single"/>
        </w:rPr>
        <w:t xml:space="preserve"> 1 et 3 p. 87 et exercices </w:t>
      </w:r>
      <w:r w:rsidR="00400652" w:rsidRPr="00F2689A">
        <w:rPr>
          <w:rFonts w:ascii="Cambria Math" w:hAnsi="Cambria Math"/>
          <w:color w:val="7030A0"/>
          <w:sz w:val="24"/>
          <w:szCs w:val="24"/>
          <w:u w:val="single"/>
        </w:rPr>
        <w:t>38, 40, 43,49,51,56 et 58</w:t>
      </w:r>
    </w:p>
    <w:p w14:paraId="76689B6C" w14:textId="31636B5E" w:rsidR="000B322F" w:rsidRPr="00F2689A" w:rsidRDefault="000B322F" w:rsidP="00271F58">
      <w:pPr>
        <w:rPr>
          <w:rStyle w:val="Lienhypertexte"/>
          <w:rFonts w:ascii="Cambria Math" w:hAnsi="Cambria Math"/>
          <w:sz w:val="24"/>
          <w:szCs w:val="24"/>
        </w:rPr>
      </w:pPr>
      <w:r w:rsidRPr="00F2689A">
        <w:rPr>
          <w:rFonts w:ascii="Cambria Math" w:hAnsi="Cambria Math"/>
          <w:b/>
          <w:bCs w:val="0"/>
          <w:color w:val="7030A0"/>
          <w:sz w:val="24"/>
          <w:szCs w:val="24"/>
        </w:rPr>
        <w:t>Algorithme :</w:t>
      </w:r>
      <w:r w:rsidRPr="00F2689A">
        <w:rPr>
          <w:rFonts w:ascii="Cambria Math" w:hAnsi="Cambria Math"/>
          <w:color w:val="7030A0"/>
          <w:sz w:val="24"/>
          <w:szCs w:val="24"/>
        </w:rPr>
        <w:t xml:space="preserve"> </w:t>
      </w:r>
      <w:r w:rsidRPr="00F2689A">
        <w:rPr>
          <w:rFonts w:ascii="Cambria Math" w:hAnsi="Cambria Math"/>
          <w:color w:val="000000"/>
          <w:sz w:val="24"/>
          <w:szCs w:val="24"/>
        </w:rPr>
        <w:t>56 p 101.</w:t>
      </w:r>
    </w:p>
    <w:p w14:paraId="0A211F80" w14:textId="33C23084" w:rsidR="00213FA2" w:rsidRPr="00F2689A" w:rsidRDefault="00213FA2" w:rsidP="00271F58">
      <w:pPr>
        <w:rPr>
          <w:rStyle w:val="Lienhypertexte"/>
          <w:rFonts w:ascii="Cambria Math" w:hAnsi="Cambria Math"/>
          <w:sz w:val="24"/>
          <w:szCs w:val="24"/>
        </w:rPr>
      </w:pPr>
    </w:p>
    <w:p w14:paraId="3BCC0894" w14:textId="03B11539" w:rsidR="00213FA2" w:rsidRPr="00F2689A" w:rsidRDefault="00213FA2" w:rsidP="00271F58">
      <w:pPr>
        <w:pStyle w:val="Paragraphedeliste"/>
        <w:numPr>
          <w:ilvl w:val="0"/>
          <w:numId w:val="6"/>
        </w:numPr>
        <w:rPr>
          <w:rFonts w:ascii="Cambria Math" w:hAnsi="Cambria Math"/>
          <w:color w:val="FF0000"/>
          <w:sz w:val="24"/>
          <w:szCs w:val="24"/>
          <w:u w:val="single"/>
        </w:rPr>
      </w:pPr>
      <w:r w:rsidRPr="00F2689A">
        <w:rPr>
          <w:rFonts w:ascii="Cambria Math" w:hAnsi="Cambria Math"/>
          <w:color w:val="FF0000"/>
          <w:sz w:val="24"/>
          <w:szCs w:val="24"/>
          <w:u w:val="single"/>
        </w:rPr>
        <w:t>Racine carré :</w:t>
      </w:r>
    </w:p>
    <w:p w14:paraId="3B87D67E" w14:textId="44A47774" w:rsidR="00317A2B" w:rsidRPr="00F2689A" w:rsidRDefault="00317A2B" w:rsidP="00317A2B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F2689A">
        <w:rPr>
          <w:rFonts w:ascii="Cambria Math" w:hAnsi="Cambria Math"/>
          <w:color w:val="44546A" w:themeColor="text2"/>
          <w:sz w:val="24"/>
          <w:szCs w:val="24"/>
          <w:u w:val="single"/>
        </w:rPr>
        <w:t>Activité 2 : simplification des racines carrés</w:t>
      </w:r>
    </w:p>
    <w:p w14:paraId="1ED66518" w14:textId="7F427859" w:rsidR="00213FA2" w:rsidRPr="00F2689A" w:rsidRDefault="00213FA2" w:rsidP="00271F58">
      <w:pPr>
        <w:pStyle w:val="Paragraphedeliste"/>
        <w:numPr>
          <w:ilvl w:val="0"/>
          <w:numId w:val="10"/>
        </w:numPr>
        <w:rPr>
          <w:rFonts w:ascii="Cambria Math" w:hAnsi="Cambria Math"/>
          <w:color w:val="FF0000"/>
          <w:sz w:val="24"/>
          <w:szCs w:val="24"/>
          <w:u w:val="single"/>
        </w:rPr>
      </w:pPr>
      <w:r w:rsidRPr="00F2689A">
        <w:rPr>
          <w:rFonts w:ascii="Cambria Math" w:hAnsi="Cambria Math"/>
          <w:color w:val="00B050"/>
          <w:sz w:val="24"/>
          <w:szCs w:val="24"/>
          <w:u w:val="single"/>
        </w:rPr>
        <w:t>Racine carré d’un nombre positif :</w:t>
      </w:r>
    </w:p>
    <w:p w14:paraId="4D043BED" w14:textId="44BB6024" w:rsidR="00213FA2" w:rsidRPr="00F2689A" w:rsidRDefault="00213FA2" w:rsidP="00271F58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F2689A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F2689A">
        <w:rPr>
          <w:rFonts w:ascii="Cambria Math" w:hAnsi="Cambria Math"/>
          <w:sz w:val="24"/>
          <w:szCs w:val="24"/>
        </w:rPr>
        <w:t xml:space="preserve"> On appelle racine carrée d’un nombre </w:t>
      </w:r>
      <w:r w:rsidRPr="00F2689A">
        <w:rPr>
          <w:rFonts w:ascii="Cambria Math" w:hAnsi="Cambria Math"/>
          <w:b/>
          <w:bCs w:val="0"/>
          <w:sz w:val="24"/>
          <w:szCs w:val="24"/>
        </w:rPr>
        <w:t>positif</w:t>
      </w:r>
      <w:r w:rsidRPr="00F2689A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 le nombre réel positif dont le carré vaut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. On le note </w:t>
      </w:r>
      <m:oMath>
        <m:rad>
          <m:radPr>
            <m:degHide m:val="1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a</m:t>
                </m:r>
              </m:e>
            </m:d>
          </m:e>
        </m:rad>
      </m:oMath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 avec </w:t>
      </w:r>
      <m:oMath>
        <m:r>
          <w:rPr>
            <w:rFonts w:ascii="Cambria Math" w:hAnsi="Cambria Math"/>
            <w:color w:val="000000"/>
            <w:sz w:val="24"/>
            <w:szCs w:val="24"/>
          </w:rPr>
          <m:t>a⩾0</m:t>
        </m:r>
      </m:oMath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 , </w:t>
      </w:r>
      <m:oMath>
        <m:rad>
          <m:radPr>
            <m:degHide m:val="1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a</m:t>
                </m:r>
              </m:e>
            </m:d>
          </m:e>
        </m:rad>
        <m:r>
          <w:rPr>
            <w:rFonts w:ascii="Cambria Math" w:hAnsi="Cambria Math"/>
            <w:color w:val="000000"/>
            <w:sz w:val="24"/>
            <w:szCs w:val="24"/>
          </w:rPr>
          <m:t>⩾0</m:t>
        </m:r>
      </m:oMath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sSup>
          <m:sSup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 xml:space="preserve">     </m:t>
            </m:r>
            <m:rad>
              <m:radPr>
                <m:degHide m:val="1"/>
                <m:ctrlPr>
                  <w:rPr>
                    <w:rFonts w:ascii="Cambria Math" w:hAnsi="Cambria Math" w:cs="Calibri"/>
                    <w:i/>
                    <w:color w:val="000000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a</m:t>
                </m:r>
              </m:e>
            </m:rad>
          </m:e>
          <m:sup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Calibri"/>
            <w:color w:val="000000"/>
            <w:sz w:val="24"/>
            <w:szCs w:val="24"/>
          </w:rPr>
          <m:t>=a</m:t>
        </m:r>
      </m:oMath>
      <w:r w:rsidR="00BC1403" w:rsidRPr="00F2689A">
        <w:rPr>
          <w:rFonts w:ascii="Cambria Math" w:eastAsiaTheme="minorEastAsia" w:hAnsi="Cambria Math" w:cs="Calibri"/>
          <w:color w:val="000000"/>
          <w:sz w:val="24"/>
          <w:szCs w:val="24"/>
        </w:rPr>
        <w:t>.</w:t>
      </w:r>
    </w:p>
    <w:p w14:paraId="7E9EC886" w14:textId="3B82FBFD" w:rsidR="00BC1403" w:rsidRPr="00F2689A" w:rsidRDefault="00BC1403" w:rsidP="00271F58">
      <w:pPr>
        <w:rPr>
          <w:rFonts w:ascii="Cambria Math" w:hAnsi="Cambria Math" w:cs="Calibri"/>
          <w:color w:val="000000"/>
          <w:sz w:val="24"/>
          <w:szCs w:val="24"/>
        </w:rPr>
      </w:pPr>
      <w:r w:rsidRPr="00F2689A">
        <w:rPr>
          <w:rFonts w:ascii="Cambria Math" w:hAnsi="Cambria Math" w:cs="Calibri"/>
          <w:b/>
          <w:bCs w:val="0"/>
          <w:color w:val="0070C0"/>
          <w:sz w:val="24"/>
          <w:szCs w:val="24"/>
          <w:u w:val="single"/>
        </w:rPr>
        <w:t>Propriété </w:t>
      </w:r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: </w:t>
      </w:r>
      <w:r w:rsidRPr="00F2689A">
        <w:rPr>
          <w:rFonts w:ascii="Cambria Math" w:hAnsi="Cambria Math" w:cs="Calibri"/>
          <w:b/>
          <w:bCs w:val="0"/>
          <w:color w:val="000000"/>
          <w:sz w:val="24"/>
          <w:szCs w:val="24"/>
        </w:rPr>
        <w:t>règles de calcul sur les racines</w:t>
      </w:r>
      <w:r w:rsidRPr="00F2689A">
        <w:rPr>
          <w:rFonts w:ascii="Cambria Math" w:hAnsi="Cambria Math" w:cs="Calibri"/>
          <w:color w:val="000000"/>
          <w:sz w:val="24"/>
          <w:szCs w:val="24"/>
        </w:rPr>
        <w:t> </w:t>
      </w:r>
    </w:p>
    <w:p w14:paraId="3DFF51A5" w14:textId="4C3B0EF3" w:rsidR="00BC1403" w:rsidRPr="00F2689A" w:rsidRDefault="00BC1403" w:rsidP="003A53CA">
      <w:pPr>
        <w:pStyle w:val="Paragraphedeliste"/>
        <w:numPr>
          <w:ilvl w:val="0"/>
          <w:numId w:val="11"/>
        </w:numPr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F2689A">
        <w:rPr>
          <w:rFonts w:ascii="Cambria Math" w:hAnsi="Cambria Math" w:cs="Calibri"/>
          <w:color w:val="000000"/>
          <w:sz w:val="24"/>
          <w:szCs w:val="24"/>
        </w:rPr>
        <w:t>Pour tou</w:t>
      </w:r>
      <w:r w:rsidR="003A53CA" w:rsidRPr="00F2689A">
        <w:rPr>
          <w:rFonts w:ascii="Cambria Math" w:hAnsi="Cambria Math" w:cs="Calibri"/>
          <w:color w:val="000000"/>
          <w:sz w:val="24"/>
          <w:szCs w:val="24"/>
        </w:rPr>
        <w:t>s</w:t>
      </w:r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 nombre</w:t>
      </w:r>
      <w:r w:rsidR="003A53CA" w:rsidRPr="00F2689A">
        <w:rPr>
          <w:rFonts w:ascii="Cambria Math" w:hAnsi="Cambria Math" w:cs="Calibri"/>
          <w:color w:val="000000"/>
          <w:sz w:val="24"/>
          <w:szCs w:val="24"/>
        </w:rPr>
        <w:t>s</w:t>
      </w:r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 réel</w:t>
      </w:r>
      <w:r w:rsidR="003A53CA" w:rsidRPr="00F2689A">
        <w:rPr>
          <w:rFonts w:ascii="Cambria Math" w:hAnsi="Cambria Math" w:cs="Calibri"/>
          <w:color w:val="000000"/>
          <w:sz w:val="24"/>
          <w:szCs w:val="24"/>
        </w:rPr>
        <w:t>s</w:t>
      </w:r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000000"/>
            <w:sz w:val="24"/>
            <w:szCs w:val="24"/>
          </w:rPr>
          <m:t>b</m:t>
        </m:r>
      </m:oMath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 positif</w:t>
      </w:r>
      <w:r w:rsidR="003A53CA" w:rsidRPr="00F2689A">
        <w:rPr>
          <w:rFonts w:ascii="Cambria Math" w:hAnsi="Cambria Math" w:cs="Calibri"/>
          <w:color w:val="000000"/>
          <w:sz w:val="24"/>
          <w:szCs w:val="24"/>
        </w:rPr>
        <w:t>s</w:t>
      </w:r>
      <w:r w:rsidRPr="00F2689A">
        <w:rPr>
          <w:rFonts w:ascii="Cambria Math" w:hAnsi="Cambria Math" w:cs="Calibri"/>
          <w:color w:val="000000"/>
          <w:sz w:val="24"/>
          <w:szCs w:val="24"/>
        </w:rPr>
        <w:t> :</w:t>
      </w:r>
      <w:r w:rsidR="003A53CA" w:rsidRPr="00F2689A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a×b</m:t>
            </m:r>
          </m:e>
        </m:rad>
        <m:r>
          <w:rPr>
            <w:rFonts w:ascii="Cambria Math" w:eastAsiaTheme="minorEastAsia" w:hAnsi="Cambria Math" w:cs="Calibri"/>
            <w:color w:val="000000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="Calibri"/>
                <w:i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Calibri"/>
                <w:color w:val="000000"/>
                <w:sz w:val="24"/>
                <w:szCs w:val="24"/>
              </w:rPr>
              <m:t>a</m:t>
            </m:r>
          </m:e>
        </m:rad>
        <m:r>
          <w:rPr>
            <w:rFonts w:ascii="Cambria Math" w:eastAsiaTheme="minorEastAsia" w:hAnsi="Cambria Math" w:cs="Calibri"/>
            <w:color w:val="000000"/>
            <w:sz w:val="24"/>
            <w:szCs w:val="24"/>
          </w:rPr>
          <m:t>×</m:t>
        </m:r>
        <m:rad>
          <m:radPr>
            <m:degHide m:val="1"/>
            <m:ctrlPr>
              <w:rPr>
                <w:rFonts w:ascii="Cambria Math" w:eastAsiaTheme="minorEastAsia" w:hAnsi="Cambria Math" w:cs="Calibri"/>
                <w:i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Calibri"/>
                <w:color w:val="000000"/>
                <w:sz w:val="24"/>
                <w:szCs w:val="24"/>
              </w:rPr>
              <m:t>b</m:t>
            </m:r>
          </m:e>
        </m:rad>
      </m:oMath>
    </w:p>
    <w:p w14:paraId="7CD6D7D4" w14:textId="31B8ADA4" w:rsidR="003A53CA" w:rsidRPr="00F2689A" w:rsidRDefault="003A53CA" w:rsidP="003A53CA">
      <w:pPr>
        <w:pStyle w:val="Paragraphedeliste"/>
        <w:numPr>
          <w:ilvl w:val="0"/>
          <w:numId w:val="11"/>
        </w:numPr>
        <w:rPr>
          <w:rFonts w:ascii="Cambria Math" w:hAnsi="Cambria Math" w:cs="Calibri"/>
          <w:color w:val="000000"/>
          <w:sz w:val="24"/>
          <w:szCs w:val="24"/>
        </w:rPr>
      </w:pPr>
      <w:r w:rsidRPr="00F2689A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Pour tous nombres réels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000000"/>
            <w:sz w:val="24"/>
            <w:szCs w:val="24"/>
          </w:rPr>
          <m:t>b</m:t>
        </m:r>
      </m:oMath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 positifs : </w:t>
      </w:r>
      <m:oMath>
        <m:rad>
          <m:radPr>
            <m:degHide m:val="1"/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Calibri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a</m:t>
                </m:r>
              </m:num>
              <m:den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b</m:t>
                </m:r>
              </m:den>
            </m:f>
          </m:e>
        </m:rad>
        <m:r>
          <w:rPr>
            <w:rFonts w:ascii="Cambria Math" w:eastAsiaTheme="minorEastAsia" w:hAnsi="Cambria Math" w:cs="Calibri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Calibri"/>
                <w:i/>
                <w:color w:val="000000"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Calibri"/>
                    <w:i/>
                    <w:color w:val="000000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Calibri"/>
                    <w:color w:val="000000"/>
                    <w:sz w:val="24"/>
                    <w:szCs w:val="24"/>
                  </w:rPr>
                  <m:t>a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Calibri"/>
                    <w:i/>
                    <w:color w:val="000000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Calibri"/>
                    <w:color w:val="000000"/>
                    <w:sz w:val="24"/>
                    <w:szCs w:val="24"/>
                  </w:rPr>
                  <m:t>b</m:t>
                </m:r>
              </m:e>
            </m:rad>
          </m:den>
        </m:f>
      </m:oMath>
    </w:p>
    <w:p w14:paraId="2DF7A68D" w14:textId="460AFA9E" w:rsidR="003A53CA" w:rsidRPr="00F2689A" w:rsidRDefault="003A53CA" w:rsidP="003A53CA">
      <w:pPr>
        <w:pStyle w:val="Paragraphedeliste"/>
        <w:numPr>
          <w:ilvl w:val="0"/>
          <w:numId w:val="11"/>
        </w:numPr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Quels que soient les nombres réels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000000"/>
            <w:sz w:val="24"/>
            <w:szCs w:val="24"/>
          </w:rPr>
          <m:t>b</m:t>
        </m:r>
      </m:oMath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 strictement positifs, on a :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 xml:space="preserve">  </m:t>
        </m:r>
      </m:oMath>
    </w:p>
    <w:p w14:paraId="692C351B" w14:textId="3314546D" w:rsidR="00BC1403" w:rsidRPr="00F2689A" w:rsidRDefault="004D2487" w:rsidP="00271F58">
      <w:pPr>
        <w:rPr>
          <w:rFonts w:ascii="Cambria Math" w:hAnsi="Cambria Math" w:cs="Calibri"/>
          <w:color w:val="000000"/>
          <w:sz w:val="24"/>
          <w:szCs w:val="24"/>
        </w:rPr>
      </w:pPr>
      <m:oMathPara>
        <m:oMath>
          <m:rad>
            <m:radPr>
              <m:degHide m:val="1"/>
              <m:ctrlPr>
                <w:rPr>
                  <w:rFonts w:ascii="Cambria Math" w:hAnsi="Cambria Math" w:cs="Calibri"/>
                  <w:i/>
                  <w:color w:val="000000"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a+b</m:t>
              </m:r>
            </m:e>
          </m:rad>
          <m:r>
            <w:rPr>
              <w:rFonts w:ascii="Cambria Math" w:eastAsiaTheme="minorEastAsia" w:hAnsi="Cambria Math" w:cs="Calibri"/>
              <w:color w:val="000000"/>
              <w:sz w:val="24"/>
              <w:szCs w:val="24"/>
            </w:rPr>
            <m:t>≤</m:t>
          </m:r>
          <m:rad>
            <m:radPr>
              <m:degHide m:val="1"/>
              <m:ctrlPr>
                <w:rPr>
                  <w:rFonts w:ascii="Cambria Math" w:eastAsiaTheme="minorEastAsia" w:hAnsi="Cambria Math" w:cs="Calibri"/>
                  <w:i/>
                  <w:color w:val="000000"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Theme="minorEastAsia" w:hAnsi="Cambria Math" w:cs="Calibri"/>
                  <w:color w:val="000000"/>
                  <w:sz w:val="24"/>
                  <w:szCs w:val="24"/>
                </w:rPr>
                <m:t>a</m:t>
              </m:r>
            </m:e>
          </m:rad>
          <m:r>
            <w:rPr>
              <w:rFonts w:ascii="Cambria Math" w:eastAsiaTheme="minorEastAsia" w:hAnsi="Cambria Math" w:cs="Calibri"/>
              <w:color w:val="000000"/>
              <w:sz w:val="24"/>
              <w:szCs w:val="24"/>
            </w:rPr>
            <m:t>+</m:t>
          </m:r>
          <m:rad>
            <m:radPr>
              <m:degHide m:val="1"/>
              <m:ctrlPr>
                <w:rPr>
                  <w:rFonts w:ascii="Cambria Math" w:eastAsiaTheme="minorEastAsia" w:hAnsi="Cambria Math" w:cs="Calibri"/>
                  <w:i/>
                  <w:color w:val="000000"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Theme="minorEastAsia" w:hAnsi="Cambria Math" w:cs="Calibri"/>
                  <w:color w:val="000000"/>
                  <w:sz w:val="24"/>
                  <w:szCs w:val="24"/>
                </w:rPr>
                <m:t>b</m:t>
              </m:r>
            </m:e>
          </m:rad>
        </m:oMath>
      </m:oMathPara>
    </w:p>
    <w:p w14:paraId="6146AAD4" w14:textId="4AC24C39" w:rsidR="00BB4C75" w:rsidRPr="00F2689A" w:rsidRDefault="003A53CA" w:rsidP="00271F58">
      <w:pPr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</w:pPr>
      <w:r w:rsidRPr="00F2689A"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  <w:t>Démonstrations :</w:t>
      </w:r>
    </w:p>
    <w:p w14:paraId="1AF2FCE1" w14:textId="76DBF2DD" w:rsidR="003A53CA" w:rsidRPr="00F2689A" w:rsidRDefault="003A53CA" w:rsidP="00271F58">
      <w:pPr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</w:pPr>
    </w:p>
    <w:p w14:paraId="6F011227" w14:textId="0AECC4B0" w:rsidR="003A53CA" w:rsidRPr="00F2689A" w:rsidRDefault="003A53CA" w:rsidP="00271F58">
      <w:pPr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</w:pPr>
    </w:p>
    <w:p w14:paraId="38425666" w14:textId="63F96550" w:rsidR="00317A2B" w:rsidRPr="00F2689A" w:rsidRDefault="00317A2B" w:rsidP="00271F58">
      <w:pPr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</w:pPr>
    </w:p>
    <w:p w14:paraId="71B09B3B" w14:textId="1F40193A" w:rsidR="00317A2B" w:rsidRPr="00F2689A" w:rsidRDefault="00317A2B" w:rsidP="00271F58">
      <w:pPr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</w:pPr>
    </w:p>
    <w:p w14:paraId="79148408" w14:textId="231A2F6D" w:rsidR="00317A2B" w:rsidRPr="00F2689A" w:rsidRDefault="00317A2B" w:rsidP="00271F58">
      <w:pPr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</w:pPr>
    </w:p>
    <w:p w14:paraId="3E9A40A4" w14:textId="3EAE9777" w:rsidR="00317A2B" w:rsidRPr="00F2689A" w:rsidRDefault="00317A2B" w:rsidP="00271F58">
      <w:pPr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</w:pPr>
    </w:p>
    <w:p w14:paraId="4AF5796F" w14:textId="464082EC" w:rsidR="00317A2B" w:rsidRPr="00F2689A" w:rsidRDefault="00317A2B" w:rsidP="00271F58">
      <w:pPr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</w:pPr>
    </w:p>
    <w:p w14:paraId="33EB6B48" w14:textId="697F70EF" w:rsidR="00317A2B" w:rsidRPr="00F2689A" w:rsidRDefault="00317A2B" w:rsidP="00271F58">
      <w:pPr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</w:pPr>
    </w:p>
    <w:p w14:paraId="591C817A" w14:textId="359FFA71" w:rsidR="00317A2B" w:rsidRPr="00F2689A" w:rsidRDefault="00317A2B" w:rsidP="00271F58">
      <w:pPr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</w:pPr>
    </w:p>
    <w:p w14:paraId="352709D7" w14:textId="69858ECF" w:rsidR="00317A2B" w:rsidRPr="00F2689A" w:rsidRDefault="00317A2B" w:rsidP="00317A2B">
      <w:pPr>
        <w:rPr>
          <w:rFonts w:ascii="Cambria Math" w:hAnsi="Cambria Math"/>
          <w:bCs w:val="0"/>
          <w:color w:val="7030A0"/>
          <w:sz w:val="24"/>
          <w:szCs w:val="24"/>
          <w:u w:val="single"/>
        </w:rPr>
      </w:pPr>
      <w:r w:rsidRPr="00F2689A">
        <w:rPr>
          <w:rFonts w:ascii="Cambria Math" w:hAnsi="Cambria Math"/>
          <w:bCs w:val="0"/>
          <w:color w:val="7030A0"/>
          <w:sz w:val="24"/>
          <w:szCs w:val="24"/>
          <w:u w:val="single"/>
        </w:rPr>
        <w:t>Exercices d’applications : capacité 4 p. 89 et exercices 59,63 et 72 p.102</w:t>
      </w:r>
    </w:p>
    <w:p w14:paraId="4C75147C" w14:textId="1B2AACFB" w:rsidR="00317A2B" w:rsidRPr="00F2689A" w:rsidRDefault="00317A2B" w:rsidP="00317A2B">
      <w:pPr>
        <w:pStyle w:val="Paragraphedeliste"/>
        <w:numPr>
          <w:ilvl w:val="0"/>
          <w:numId w:val="10"/>
        </w:numPr>
        <w:rPr>
          <w:rFonts w:ascii="Cambria Math" w:hAnsi="Cambria Math"/>
          <w:bCs w:val="0"/>
          <w:color w:val="7030A0"/>
          <w:sz w:val="24"/>
          <w:szCs w:val="24"/>
          <w:u w:val="single"/>
        </w:rPr>
      </w:pPr>
      <w:r w:rsidRPr="00F2689A">
        <w:rPr>
          <w:rFonts w:ascii="Cambria Math" w:hAnsi="Cambria Math"/>
          <w:bCs w:val="0"/>
          <w:color w:val="00B050"/>
          <w:sz w:val="24"/>
          <w:szCs w:val="24"/>
          <w:u w:val="single"/>
        </w:rPr>
        <w:t>Valeur absolue et racine carré </w:t>
      </w:r>
    </w:p>
    <w:p w14:paraId="4D76F32C" w14:textId="77777777" w:rsidR="00317A2B" w:rsidRPr="00F2689A" w:rsidRDefault="00317A2B" w:rsidP="00317A2B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F2689A">
        <w:rPr>
          <w:rFonts w:ascii="Cambria Math" w:hAnsi="Cambria Math"/>
          <w:b/>
          <w:color w:val="002060"/>
          <w:sz w:val="24"/>
          <w:szCs w:val="24"/>
          <w:u w:val="single"/>
        </w:rPr>
        <w:t>Propriété :</w:t>
      </w:r>
      <w:r w:rsidRPr="00F2689A">
        <w:rPr>
          <w:rFonts w:ascii="Cambria Math" w:hAnsi="Cambria Math"/>
          <w:bCs w:val="0"/>
          <w:sz w:val="24"/>
          <w:szCs w:val="24"/>
        </w:rPr>
        <w:t xml:space="preserve"> Si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 est un nombre réel quelconque, alors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 xml:space="preserve">                                   </m:t>
        </m:r>
      </m:oMath>
    </w:p>
    <w:p w14:paraId="4F3ACF95" w14:textId="43C48C6A" w:rsidR="00317A2B" w:rsidRPr="00F2689A" w:rsidRDefault="004D2487" w:rsidP="00317A2B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  <m:oMathPara>
        <m:oMath>
          <m:rad>
            <m:radPr>
              <m:degHide m:val="1"/>
              <m:ctrlPr>
                <w:rPr>
                  <w:rFonts w:ascii="Cambria Math" w:hAnsi="Cambria Math" w:cs="Calibri"/>
                  <w:i/>
                  <w:color w:val="000000"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Calibri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Calibri"/>
                      <w:color w:val="000000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 w:cs="Calibri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Calibri"/>
              <w:color w:val="000000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="Calibri"/>
                  <w:i/>
                  <w:color w:val="000000"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Calibri"/>
                      <w:i/>
                      <w:color w:val="000000"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hAnsi="Cambria Math" w:cs="Calibri"/>
                      <w:color w:val="000000"/>
                      <w:sz w:val="24"/>
                      <w:szCs w:val="24"/>
                    </w:rPr>
                    <m:t>a si a est positif</m:t>
                  </m:r>
                </m:e>
                <m:e>
                  <m:r>
                    <w:rPr>
                      <w:rFonts w:ascii="Cambria Math" w:hAnsi="Cambria Math" w:cs="Calibri"/>
                      <w:color w:val="000000"/>
                      <w:sz w:val="24"/>
                      <w:szCs w:val="24"/>
                    </w:rPr>
                    <m:t>-a si a est négatif</m:t>
                  </m:r>
                </m:e>
              </m:eqArr>
            </m:e>
          </m:d>
        </m:oMath>
      </m:oMathPara>
    </w:p>
    <w:p w14:paraId="664BA9F4" w14:textId="3526DF73" w:rsidR="00317A2B" w:rsidRDefault="00317A2B" w:rsidP="00317A2B">
      <w:pPr>
        <w:rPr>
          <w:rFonts w:ascii="Cambria Math" w:eastAsiaTheme="minorEastAsia" w:hAnsi="Cambria Math" w:cs="Calibri"/>
          <w:b/>
          <w:bCs w:val="0"/>
          <w:color w:val="FFC000"/>
          <w:sz w:val="24"/>
          <w:szCs w:val="24"/>
          <w:u w:val="single"/>
        </w:rPr>
      </w:pPr>
      <w:r w:rsidRPr="00F2689A">
        <w:rPr>
          <w:rFonts w:ascii="Cambria Math" w:eastAsiaTheme="minorEastAsia" w:hAnsi="Cambria Math" w:cs="Calibri"/>
          <w:b/>
          <w:bCs w:val="0"/>
          <w:color w:val="FFC000"/>
          <w:sz w:val="24"/>
          <w:szCs w:val="24"/>
          <w:u w:val="single"/>
        </w:rPr>
        <w:t>Démonstration :</w:t>
      </w:r>
    </w:p>
    <w:p w14:paraId="2F57188B" w14:textId="3B555733" w:rsidR="000C1E12" w:rsidRDefault="000C1E12" w:rsidP="00317A2B">
      <w:pPr>
        <w:rPr>
          <w:rFonts w:ascii="Cambria Math" w:eastAsiaTheme="minorEastAsia" w:hAnsi="Cambria Math" w:cs="Calibri"/>
          <w:b/>
          <w:bCs w:val="0"/>
          <w:color w:val="FFC000"/>
          <w:sz w:val="24"/>
          <w:szCs w:val="24"/>
          <w:u w:val="single"/>
        </w:rPr>
      </w:pPr>
    </w:p>
    <w:p w14:paraId="53FF1D09" w14:textId="77777777" w:rsidR="000C1E12" w:rsidRPr="00F2689A" w:rsidRDefault="000C1E12" w:rsidP="00317A2B">
      <w:pPr>
        <w:rPr>
          <w:rFonts w:ascii="Cambria Math" w:hAnsi="Cambria Math" w:cs="Calibri"/>
          <w:b/>
          <w:bCs w:val="0"/>
          <w:color w:val="FFC000"/>
          <w:sz w:val="24"/>
          <w:szCs w:val="24"/>
          <w:u w:val="single"/>
        </w:rPr>
      </w:pPr>
    </w:p>
    <w:p w14:paraId="44E50497" w14:textId="20EDFAD6" w:rsidR="00317A2B" w:rsidRPr="00F2689A" w:rsidRDefault="00317A2B" w:rsidP="00317A2B">
      <w:pPr>
        <w:rPr>
          <w:rFonts w:ascii="Cambria Math" w:hAnsi="Cambria Math"/>
          <w:bCs w:val="0"/>
          <w:sz w:val="24"/>
          <w:szCs w:val="2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64BC9F62" w14:textId="333B62EC" w:rsidR="00317A2B" w:rsidRPr="00F2689A" w:rsidRDefault="00317A2B" w:rsidP="00317A2B">
      <w:pPr>
        <w:rPr>
          <w:rFonts w:ascii="Cambria Math" w:hAnsi="Cambria Math"/>
          <w:bCs w:val="0"/>
          <w:sz w:val="24"/>
          <w:szCs w:val="2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</w:p>
    <w:p w14:paraId="1CD158EA" w14:textId="5B26E6EF" w:rsidR="00317A2B" w:rsidRPr="00F2689A" w:rsidRDefault="00317A2B" w:rsidP="00317A2B">
      <w:pPr>
        <w:pStyle w:val="Paragraphedeliste"/>
        <w:numPr>
          <w:ilvl w:val="0"/>
          <w:numId w:val="6"/>
        </w:numPr>
        <w:rPr>
          <w:rFonts w:ascii="Cambria Math" w:hAnsi="Cambria Math"/>
          <w:bCs w:val="0"/>
          <w:color w:val="FF0000"/>
          <w:sz w:val="24"/>
          <w:szCs w:val="24"/>
          <w:u w:val="single"/>
        </w:rPr>
      </w:pPr>
      <w:r w:rsidRPr="00F2689A">
        <w:rPr>
          <w:rFonts w:ascii="Cambria Math" w:hAnsi="Cambria Math"/>
          <w:bCs w:val="0"/>
          <w:color w:val="FF0000"/>
          <w:sz w:val="24"/>
          <w:szCs w:val="24"/>
          <w:u w:val="single"/>
        </w:rPr>
        <w:lastRenderedPageBreak/>
        <w:t>Identités remarquables</w:t>
      </w:r>
    </w:p>
    <w:p w14:paraId="7E763D15" w14:textId="13D7B482" w:rsidR="00317A2B" w:rsidRPr="00F2689A" w:rsidRDefault="00221F7B" w:rsidP="00317A2B">
      <w:pPr>
        <w:rPr>
          <w:rFonts w:ascii="Cambria Math" w:hAnsi="Cambria Math"/>
          <w:bCs w:val="0"/>
          <w:color w:val="0070C0"/>
          <w:sz w:val="24"/>
          <w:szCs w:val="24"/>
          <w:u w:val="single"/>
        </w:rPr>
      </w:pPr>
      <w:r w:rsidRPr="00F2689A">
        <w:rPr>
          <w:rFonts w:ascii="Cambria Math" w:hAnsi="Cambria Math"/>
          <w:bCs w:val="0"/>
          <w:color w:val="0070C0"/>
          <w:sz w:val="24"/>
          <w:szCs w:val="24"/>
          <w:u w:val="single"/>
        </w:rPr>
        <w:t>Définition :</w:t>
      </w:r>
    </w:p>
    <w:p w14:paraId="55348EBB" w14:textId="45C7B5A5" w:rsidR="00221F7B" w:rsidRPr="00F2689A" w:rsidRDefault="00221F7B" w:rsidP="00221F7B">
      <w:pPr>
        <w:pStyle w:val="Paragraphedeliste"/>
        <w:numPr>
          <w:ilvl w:val="0"/>
          <w:numId w:val="13"/>
        </w:numPr>
        <w:rPr>
          <w:rFonts w:ascii="Cambria Math" w:hAnsi="Cambria Math"/>
          <w:bCs w:val="0"/>
          <w:sz w:val="24"/>
          <w:szCs w:val="24"/>
        </w:rPr>
      </w:pPr>
      <w:r w:rsidRPr="00F2689A">
        <w:rPr>
          <w:rFonts w:ascii="Cambria Math" w:hAnsi="Cambria Math"/>
          <w:b/>
          <w:sz w:val="24"/>
          <w:szCs w:val="24"/>
        </w:rPr>
        <w:t>Développer un produit</w:t>
      </w:r>
      <w:r w:rsidRPr="00F2689A">
        <w:rPr>
          <w:rFonts w:ascii="Cambria Math" w:hAnsi="Cambria Math"/>
          <w:bCs w:val="0"/>
          <w:sz w:val="24"/>
          <w:szCs w:val="24"/>
        </w:rPr>
        <w:t xml:space="preserve"> signifie écrire ce produit sous forme d’une somme.</w:t>
      </w:r>
    </w:p>
    <w:p w14:paraId="19905D2D" w14:textId="16281171" w:rsidR="00221F7B" w:rsidRPr="00F2689A" w:rsidRDefault="00221F7B" w:rsidP="00221F7B">
      <w:pPr>
        <w:pStyle w:val="Paragraphedeliste"/>
        <w:numPr>
          <w:ilvl w:val="0"/>
          <w:numId w:val="13"/>
        </w:numPr>
        <w:rPr>
          <w:rFonts w:ascii="Cambria Math" w:hAnsi="Cambria Math"/>
          <w:bCs w:val="0"/>
          <w:sz w:val="24"/>
          <w:szCs w:val="24"/>
        </w:rPr>
      </w:pPr>
      <w:r w:rsidRPr="00F2689A">
        <w:rPr>
          <w:rFonts w:ascii="Cambria Math" w:hAnsi="Cambria Math"/>
          <w:b/>
          <w:sz w:val="24"/>
          <w:szCs w:val="24"/>
        </w:rPr>
        <w:t xml:space="preserve">Factoriser une somme </w:t>
      </w:r>
      <w:r w:rsidRPr="00F2689A">
        <w:rPr>
          <w:rFonts w:ascii="Cambria Math" w:hAnsi="Cambria Math"/>
          <w:bCs w:val="0"/>
          <w:sz w:val="24"/>
          <w:szCs w:val="24"/>
        </w:rPr>
        <w:t>signifie écrire cette somme sous forme d’un produit.</w:t>
      </w:r>
    </w:p>
    <w:p w14:paraId="1A31E3FC" w14:textId="294AA38A" w:rsidR="00221F7B" w:rsidRPr="00F2689A" w:rsidRDefault="00221F7B" w:rsidP="00221F7B">
      <w:pPr>
        <w:rPr>
          <w:rFonts w:ascii="Cambria Math" w:hAnsi="Cambria Math"/>
          <w:bCs w:val="0"/>
          <w:color w:val="7030A0"/>
          <w:sz w:val="24"/>
          <w:szCs w:val="24"/>
          <w:u w:val="single"/>
        </w:rPr>
      </w:pPr>
      <w:r w:rsidRPr="00F2689A">
        <w:rPr>
          <w:rFonts w:ascii="Cambria Math" w:hAnsi="Cambria Math"/>
          <w:bCs w:val="0"/>
          <w:color w:val="7030A0"/>
          <w:sz w:val="24"/>
          <w:szCs w:val="24"/>
          <w:u w:val="single"/>
        </w:rPr>
        <w:t>Exemples : distributivité et mise en facteur.</w:t>
      </w:r>
    </w:p>
    <w:p w14:paraId="2F70A81F" w14:textId="0FEE6F94" w:rsidR="00A35B77" w:rsidRPr="00F2689A" w:rsidRDefault="00A35B77" w:rsidP="00221F7B">
      <w:pPr>
        <w:rPr>
          <w:rFonts w:ascii="Cambria Math" w:hAnsi="Cambria Math"/>
          <w:bCs w:val="0"/>
          <w:color w:val="7030A0"/>
          <w:sz w:val="24"/>
          <w:szCs w:val="24"/>
          <w:u w:val="single"/>
        </w:rPr>
      </w:pPr>
    </w:p>
    <w:p w14:paraId="493B2ABA" w14:textId="7DE2F09E" w:rsidR="00A35B77" w:rsidRPr="00F2689A" w:rsidRDefault="00A35B77" w:rsidP="00221F7B">
      <w:pPr>
        <w:rPr>
          <w:rFonts w:ascii="Cambria Math" w:hAnsi="Cambria Math"/>
          <w:bCs w:val="0"/>
          <w:color w:val="7030A0"/>
          <w:sz w:val="24"/>
          <w:szCs w:val="24"/>
          <w:u w:val="single"/>
        </w:rPr>
      </w:pPr>
    </w:p>
    <w:p w14:paraId="0635CF71" w14:textId="5963E735" w:rsidR="00A35B77" w:rsidRPr="00F2689A" w:rsidRDefault="00A35B77" w:rsidP="00221F7B">
      <w:pPr>
        <w:rPr>
          <w:rFonts w:ascii="Cambria Math" w:hAnsi="Cambria Math"/>
          <w:bCs w:val="0"/>
          <w:color w:val="7030A0"/>
          <w:sz w:val="24"/>
          <w:szCs w:val="24"/>
          <w:u w:val="single"/>
        </w:rPr>
      </w:pPr>
    </w:p>
    <w:p w14:paraId="68A9CF31" w14:textId="557E7D11" w:rsidR="00A35B77" w:rsidRPr="00F2689A" w:rsidRDefault="00A35B77" w:rsidP="00221F7B">
      <w:pPr>
        <w:rPr>
          <w:rFonts w:ascii="Cambria Math" w:hAnsi="Cambria Math"/>
          <w:bCs w:val="0"/>
          <w:color w:val="7030A0"/>
          <w:sz w:val="24"/>
          <w:szCs w:val="24"/>
          <w:u w:val="single"/>
        </w:rPr>
      </w:pPr>
    </w:p>
    <w:p w14:paraId="7090CF16" w14:textId="7E657DFE" w:rsidR="00A35B77" w:rsidRPr="00F2689A" w:rsidRDefault="00A35B77" w:rsidP="00221F7B">
      <w:pPr>
        <w:rPr>
          <w:rFonts w:ascii="Cambria Math" w:hAnsi="Cambria Math"/>
          <w:bCs w:val="0"/>
          <w:color w:val="7030A0"/>
          <w:sz w:val="24"/>
          <w:szCs w:val="24"/>
          <w:u w:val="single"/>
        </w:rPr>
      </w:pPr>
    </w:p>
    <w:p w14:paraId="169F74FC" w14:textId="7E5796D3" w:rsidR="00A35B77" w:rsidRPr="00F2689A" w:rsidRDefault="00A35B77" w:rsidP="00221F7B">
      <w:pPr>
        <w:rPr>
          <w:rFonts w:ascii="Cambria Math" w:hAnsi="Cambria Math"/>
          <w:bCs w:val="0"/>
          <w:color w:val="7030A0"/>
          <w:sz w:val="24"/>
          <w:szCs w:val="24"/>
          <w:u w:val="single"/>
        </w:rPr>
      </w:pPr>
    </w:p>
    <w:p w14:paraId="01420E19" w14:textId="5E2388DB" w:rsidR="00A35B77" w:rsidRPr="00F2689A" w:rsidRDefault="00A35B77" w:rsidP="00221F7B">
      <w:pPr>
        <w:rPr>
          <w:rFonts w:ascii="Cambria Math" w:hAnsi="Cambria Math"/>
          <w:bCs w:val="0"/>
          <w:color w:val="7030A0"/>
          <w:sz w:val="24"/>
          <w:szCs w:val="24"/>
          <w:u w:val="single"/>
        </w:rPr>
      </w:pPr>
    </w:p>
    <w:p w14:paraId="1446271C" w14:textId="62570B2D" w:rsidR="00A35B77" w:rsidRPr="00F2689A" w:rsidRDefault="00A35B77" w:rsidP="00221F7B">
      <w:pPr>
        <w:rPr>
          <w:rFonts w:ascii="Cambria Math" w:hAnsi="Cambria Math"/>
          <w:bCs w:val="0"/>
          <w:color w:val="7030A0"/>
          <w:sz w:val="24"/>
          <w:szCs w:val="24"/>
          <w:u w:val="single"/>
        </w:rPr>
      </w:pPr>
    </w:p>
    <w:p w14:paraId="4054AB6B" w14:textId="0B40FB32" w:rsidR="00A35B77" w:rsidRPr="00F2689A" w:rsidRDefault="00A35B77" w:rsidP="00221F7B">
      <w:pPr>
        <w:rPr>
          <w:rFonts w:ascii="Cambria Math" w:hAnsi="Cambria Math"/>
          <w:bCs w:val="0"/>
          <w:color w:val="7030A0"/>
          <w:sz w:val="24"/>
          <w:szCs w:val="24"/>
          <w:u w:val="single"/>
        </w:rPr>
      </w:pPr>
    </w:p>
    <w:p w14:paraId="1309ACE5" w14:textId="77777777" w:rsidR="007B4531" w:rsidRPr="00F2689A" w:rsidRDefault="007B4531" w:rsidP="00221F7B">
      <w:pPr>
        <w:rPr>
          <w:rFonts w:ascii="Cambria Math" w:hAnsi="Cambria Math"/>
          <w:b/>
          <w:color w:val="002060"/>
          <w:sz w:val="24"/>
          <w:szCs w:val="24"/>
          <w:u w:val="single"/>
        </w:rPr>
      </w:pPr>
    </w:p>
    <w:p w14:paraId="604FF2D3" w14:textId="77777777" w:rsidR="007B4531" w:rsidRPr="00F2689A" w:rsidRDefault="007B4531" w:rsidP="00221F7B">
      <w:pPr>
        <w:rPr>
          <w:rFonts w:ascii="Cambria Math" w:hAnsi="Cambria Math"/>
          <w:b/>
          <w:color w:val="002060"/>
          <w:sz w:val="24"/>
          <w:szCs w:val="24"/>
          <w:u w:val="single"/>
        </w:rPr>
      </w:pPr>
    </w:p>
    <w:p w14:paraId="56F1600A" w14:textId="753A8011" w:rsidR="00A35B77" w:rsidRPr="00F2689A" w:rsidRDefault="00A35B77" w:rsidP="00221F7B">
      <w:pPr>
        <w:rPr>
          <w:rFonts w:ascii="Cambria Math" w:hAnsi="Cambria Math" w:cs="Calibri"/>
          <w:color w:val="000000"/>
          <w:sz w:val="24"/>
          <w:szCs w:val="24"/>
        </w:rPr>
      </w:pPr>
      <w:r w:rsidRPr="00F2689A">
        <w:rPr>
          <w:rFonts w:ascii="Cambria Math" w:hAnsi="Cambria Math"/>
          <w:b/>
          <w:color w:val="002060"/>
          <w:sz w:val="24"/>
          <w:szCs w:val="24"/>
          <w:u w:val="single"/>
        </w:rPr>
        <w:t>Propriétés :</w:t>
      </w:r>
      <w:r w:rsidRPr="00F2689A">
        <w:rPr>
          <w:rFonts w:ascii="Cambria Math" w:hAnsi="Cambria Math"/>
          <w:bCs w:val="0"/>
          <w:sz w:val="24"/>
          <w:szCs w:val="24"/>
        </w:rPr>
        <w:t xml:space="preserve"> Pour tout nombre réel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F2689A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000000"/>
            <w:sz w:val="24"/>
            <w:szCs w:val="24"/>
          </w:rPr>
          <m:t>b</m:t>
        </m:r>
      </m:oMath>
      <w:r w:rsidRPr="00F2689A">
        <w:rPr>
          <w:rFonts w:ascii="Cambria Math" w:hAnsi="Cambria Math" w:cs="Calibri"/>
          <w:color w:val="000000"/>
          <w:sz w:val="24"/>
          <w:szCs w:val="24"/>
        </w:rPr>
        <w:t>, on a :</w:t>
      </w:r>
    </w:p>
    <w:p w14:paraId="09021320" w14:textId="053F539B" w:rsidR="00A35B77" w:rsidRPr="00F2689A" w:rsidRDefault="004D2487" w:rsidP="00221F7B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Calibri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(a+b)</m:t>
              </m:r>
            </m:e>
            <m:sup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Calibri"/>
              <w:color w:val="000000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Calibri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Calibri"/>
              <w:color w:val="000000"/>
              <w:sz w:val="24"/>
              <w:szCs w:val="24"/>
            </w:rPr>
            <m:t>+2ab+</m:t>
          </m:r>
          <m:sSup>
            <m:sSupPr>
              <m:ctrlPr>
                <w:rPr>
                  <w:rFonts w:ascii="Cambria Math" w:hAnsi="Cambria Math" w:cs="Calibri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b</m:t>
              </m:r>
            </m:e>
            <m:sup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2</m:t>
              </m:r>
            </m:sup>
          </m:sSup>
        </m:oMath>
      </m:oMathPara>
    </w:p>
    <w:p w14:paraId="69771981" w14:textId="416C4159" w:rsidR="00A35B77" w:rsidRPr="00F2689A" w:rsidRDefault="004D2487" w:rsidP="00221F7B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Cambria Math" w:cs="Calibri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(a-b)</m:t>
              </m:r>
            </m:e>
            <m:sup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Calibri"/>
              <w:color w:val="000000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Calibri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Calibri"/>
              <w:color w:val="000000"/>
              <w:sz w:val="24"/>
              <w:szCs w:val="24"/>
            </w:rPr>
            <m:t>-2ab+</m:t>
          </m:r>
          <m:sSup>
            <m:sSupPr>
              <m:ctrlPr>
                <w:rPr>
                  <w:rFonts w:ascii="Cambria Math" w:hAnsi="Cambria Math" w:cs="Calibri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b</m:t>
              </m:r>
            </m:e>
            <m:sup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2</m:t>
              </m:r>
            </m:sup>
          </m:sSup>
        </m:oMath>
      </m:oMathPara>
    </w:p>
    <w:p w14:paraId="7113D5A3" w14:textId="53F9415E" w:rsidR="00A35B77" w:rsidRPr="00F2689A" w:rsidRDefault="004D2487" w:rsidP="00221F7B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  <m:oMathPara>
        <m:oMath>
          <m:d>
            <m:dPr>
              <m:ctrlPr>
                <w:rPr>
                  <w:rFonts w:ascii="Cambria Math" w:hAnsi="Cambria Math" w:cs="Calibri"/>
                  <w:i/>
                  <w:color w:val="000000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a+b</m:t>
              </m:r>
            </m:e>
          </m:d>
          <m:d>
            <m:dPr>
              <m:ctrlPr>
                <w:rPr>
                  <w:rFonts w:ascii="Cambria Math" w:hAnsi="Cambria Math" w:cs="Calibri"/>
                  <w:i/>
                  <w:color w:val="000000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a-b</m:t>
              </m:r>
            </m:e>
          </m:d>
          <m:r>
            <w:rPr>
              <w:rFonts w:ascii="Cambria Math" w:hAnsi="Cambria Math" w:cs="Calibri"/>
              <w:color w:val="000000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Calibri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Calibri"/>
              <w:color w:val="000000"/>
              <w:sz w:val="24"/>
              <w:szCs w:val="24"/>
            </w:rPr>
            <m:t>-</m:t>
          </m:r>
          <m:sSup>
            <m:sSupPr>
              <m:ctrlPr>
                <w:rPr>
                  <w:rFonts w:ascii="Cambria Math" w:hAnsi="Cambria Math" w:cs="Calibri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b</m:t>
              </m:r>
            </m:e>
            <m:sup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>2</m:t>
              </m:r>
            </m:sup>
          </m:sSup>
        </m:oMath>
      </m:oMathPara>
    </w:p>
    <w:p w14:paraId="1C4D8DD0" w14:textId="66463628" w:rsidR="00A35B77" w:rsidRPr="00F2689A" w:rsidRDefault="00A35B77" w:rsidP="00221F7B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</w:p>
    <w:p w14:paraId="2E989551" w14:textId="7452D809" w:rsidR="00A35B77" w:rsidRPr="00F2689A" w:rsidRDefault="00A35B77" w:rsidP="00221F7B">
      <w:pPr>
        <w:rPr>
          <w:rFonts w:ascii="Cambria Math" w:eastAsiaTheme="minorEastAsia" w:hAnsi="Cambria Math" w:cs="Calibri"/>
          <w:b/>
          <w:bCs w:val="0"/>
          <w:color w:val="FFC000"/>
          <w:sz w:val="24"/>
          <w:szCs w:val="24"/>
          <w:u w:val="single"/>
        </w:rPr>
      </w:pPr>
      <w:r w:rsidRPr="00F2689A">
        <w:rPr>
          <w:rFonts w:ascii="Cambria Math" w:eastAsiaTheme="minorEastAsia" w:hAnsi="Cambria Math" w:cs="Calibri"/>
          <w:b/>
          <w:bCs w:val="0"/>
          <w:color w:val="FFC000"/>
          <w:sz w:val="24"/>
          <w:szCs w:val="24"/>
          <w:u w:val="single"/>
        </w:rPr>
        <w:t>Démonstrations :</w:t>
      </w:r>
    </w:p>
    <w:p w14:paraId="2936CF13" w14:textId="36B2E4D8" w:rsidR="00A35B77" w:rsidRPr="00F2689A" w:rsidRDefault="00A35B77" w:rsidP="00221F7B">
      <w:pPr>
        <w:rPr>
          <w:rFonts w:ascii="Cambria Math" w:eastAsiaTheme="minorEastAsia" w:hAnsi="Cambria Math" w:cs="Calibri"/>
          <w:b/>
          <w:bCs w:val="0"/>
          <w:color w:val="FFC000"/>
          <w:sz w:val="24"/>
          <w:szCs w:val="24"/>
          <w:u w:val="single"/>
        </w:rPr>
      </w:pPr>
    </w:p>
    <w:p w14:paraId="0801FD40" w14:textId="4F5D3E5D" w:rsidR="00A35B77" w:rsidRPr="00F2689A" w:rsidRDefault="00A35B77" w:rsidP="00221F7B">
      <w:pPr>
        <w:rPr>
          <w:rFonts w:ascii="Cambria Math" w:eastAsiaTheme="minorEastAsia" w:hAnsi="Cambria Math" w:cs="Calibri"/>
          <w:b/>
          <w:bCs w:val="0"/>
          <w:color w:val="FFC000"/>
          <w:sz w:val="24"/>
          <w:szCs w:val="24"/>
          <w:u w:val="single"/>
        </w:rPr>
      </w:pPr>
    </w:p>
    <w:p w14:paraId="472E65E1" w14:textId="5A073863" w:rsidR="00A35B77" w:rsidRPr="00F2689A" w:rsidRDefault="00A35B77" w:rsidP="00221F7B">
      <w:pPr>
        <w:rPr>
          <w:rFonts w:ascii="Cambria Math" w:eastAsiaTheme="minorEastAsia" w:hAnsi="Cambria Math" w:cs="Calibri"/>
          <w:b/>
          <w:bCs w:val="0"/>
          <w:color w:val="FFC000"/>
          <w:sz w:val="24"/>
          <w:szCs w:val="24"/>
          <w:u w:val="single"/>
        </w:rPr>
      </w:pPr>
    </w:p>
    <w:p w14:paraId="620B0B06" w14:textId="5CB2D5F2" w:rsidR="00A35B77" w:rsidRPr="00F2689A" w:rsidRDefault="00A35B77" w:rsidP="00221F7B">
      <w:pPr>
        <w:rPr>
          <w:rFonts w:ascii="Cambria Math" w:eastAsiaTheme="minorEastAsia" w:hAnsi="Cambria Math" w:cs="Calibri"/>
          <w:b/>
          <w:bCs w:val="0"/>
          <w:color w:val="FFC000"/>
          <w:sz w:val="24"/>
          <w:szCs w:val="24"/>
          <w:u w:val="single"/>
        </w:rPr>
      </w:pPr>
    </w:p>
    <w:p w14:paraId="53C68CEA" w14:textId="0318CB59" w:rsidR="00A35B77" w:rsidRPr="00F2689A" w:rsidRDefault="00A35B77" w:rsidP="00221F7B">
      <w:pPr>
        <w:rPr>
          <w:rFonts w:ascii="Cambria Math" w:eastAsiaTheme="minorEastAsia" w:hAnsi="Cambria Math" w:cs="Calibri"/>
          <w:b/>
          <w:bCs w:val="0"/>
          <w:color w:val="FFC000"/>
          <w:sz w:val="24"/>
          <w:szCs w:val="24"/>
          <w:u w:val="single"/>
        </w:rPr>
      </w:pPr>
    </w:p>
    <w:p w14:paraId="693DBCBE" w14:textId="007EB3B3" w:rsidR="00A35B77" w:rsidRPr="00F2689A" w:rsidRDefault="00A35B77" w:rsidP="00221F7B">
      <w:pPr>
        <w:rPr>
          <w:rFonts w:ascii="Cambria Math" w:eastAsiaTheme="minorEastAsia" w:hAnsi="Cambria Math" w:cs="Calibri"/>
          <w:b/>
          <w:bCs w:val="0"/>
          <w:color w:val="FFC000"/>
          <w:sz w:val="24"/>
          <w:szCs w:val="24"/>
          <w:u w:val="single"/>
        </w:rPr>
      </w:pPr>
    </w:p>
    <w:p w14:paraId="17C08903" w14:textId="5054E74C" w:rsidR="00A35B77" w:rsidRPr="00F2689A" w:rsidRDefault="00A35B77" w:rsidP="00221F7B">
      <w:pPr>
        <w:rPr>
          <w:rFonts w:ascii="Cambria Math" w:eastAsiaTheme="minorEastAsia" w:hAnsi="Cambria Math" w:cs="Calibri"/>
          <w:b/>
          <w:bCs w:val="0"/>
          <w:color w:val="FFC000"/>
          <w:sz w:val="24"/>
          <w:szCs w:val="24"/>
          <w:u w:val="single"/>
        </w:rPr>
      </w:pPr>
    </w:p>
    <w:p w14:paraId="643A1E38" w14:textId="271F3A81" w:rsidR="00A35B77" w:rsidRPr="00F2689A" w:rsidRDefault="00A35B77" w:rsidP="00221F7B">
      <w:pPr>
        <w:rPr>
          <w:rFonts w:ascii="Calibri" w:hAnsi="Calibri" w:cs="Calibri"/>
          <w:color w:val="7030A0"/>
          <w:sz w:val="24"/>
          <w:szCs w:val="24"/>
          <w:u w:val="single"/>
        </w:rPr>
      </w:pPr>
      <w:r w:rsidRPr="00F2689A">
        <w:rPr>
          <w:rFonts w:ascii="Cambria Math" w:eastAsiaTheme="minorEastAsia" w:hAnsi="Cambria Math" w:cs="Calibri"/>
          <w:color w:val="7030A0"/>
          <w:sz w:val="24"/>
          <w:szCs w:val="24"/>
          <w:u w:val="single"/>
        </w:rPr>
        <w:t>Exercic</w:t>
      </w:r>
      <w:r w:rsidRPr="00F2689A">
        <w:rPr>
          <w:rFonts w:ascii="Calibri" w:eastAsiaTheme="minorEastAsia" w:hAnsi="Calibri" w:cs="Calibri"/>
          <w:color w:val="7030A0"/>
          <w:sz w:val="24"/>
          <w:szCs w:val="24"/>
          <w:u w:val="single"/>
        </w:rPr>
        <w:t>es d’applications :21,22</w:t>
      </w:r>
      <w:r w:rsidR="00DF6EE5" w:rsidRPr="00F2689A">
        <w:rPr>
          <w:rFonts w:ascii="Calibri" w:eastAsiaTheme="minorEastAsia" w:hAnsi="Calibri" w:cs="Calibri"/>
          <w:color w:val="7030A0"/>
          <w:sz w:val="24"/>
          <w:szCs w:val="24"/>
          <w:u w:val="single"/>
        </w:rPr>
        <w:t>,</w:t>
      </w:r>
      <w:r w:rsidRPr="00F2689A">
        <w:rPr>
          <w:rFonts w:ascii="Calibri" w:eastAsiaTheme="minorEastAsia" w:hAnsi="Calibri" w:cs="Calibri"/>
          <w:color w:val="7030A0"/>
          <w:sz w:val="24"/>
          <w:szCs w:val="24"/>
          <w:u w:val="single"/>
        </w:rPr>
        <w:t>89,93,98,99,</w:t>
      </w:r>
      <w:r w:rsidR="00DF6EE5" w:rsidRPr="00F2689A">
        <w:rPr>
          <w:rFonts w:ascii="Calibri" w:eastAsiaTheme="minorEastAsia" w:hAnsi="Calibri" w:cs="Calibri"/>
          <w:color w:val="7030A0"/>
          <w:sz w:val="24"/>
          <w:szCs w:val="24"/>
          <w:u w:val="single"/>
        </w:rPr>
        <w:t>105</w:t>
      </w:r>
    </w:p>
    <w:sectPr w:rsidR="00A35B77" w:rsidRPr="00F2689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23D8E3" w14:textId="77777777" w:rsidR="004D2487" w:rsidRDefault="004D2487" w:rsidP="00FE3284">
      <w:pPr>
        <w:spacing w:after="0" w:line="240" w:lineRule="auto"/>
      </w:pPr>
      <w:r>
        <w:separator/>
      </w:r>
    </w:p>
  </w:endnote>
  <w:endnote w:type="continuationSeparator" w:id="0">
    <w:p w14:paraId="568A61B0" w14:textId="77777777" w:rsidR="004D2487" w:rsidRDefault="004D2487" w:rsidP="00FE3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2"/>
        <w:szCs w:val="22"/>
      </w:rPr>
      <w:id w:val="-1076973248"/>
      <w:docPartObj>
        <w:docPartGallery w:val="Page Numbers (Bottom of Page)"/>
        <w:docPartUnique/>
      </w:docPartObj>
    </w:sdtPr>
    <w:sdtEndPr/>
    <w:sdtContent>
      <w:p w14:paraId="5F83F471" w14:textId="3A8195CF" w:rsidR="00FE3284" w:rsidRPr="007E37C7" w:rsidRDefault="00FE3284" w:rsidP="00FE3284">
        <w:pPr>
          <w:pStyle w:val="Pieddepage"/>
          <w:pBdr>
            <w:top w:val="single" w:sz="4" w:space="1" w:color="auto"/>
          </w:pBdr>
          <w:rPr>
            <w:sz w:val="22"/>
            <w:szCs w:val="22"/>
          </w:rPr>
        </w:pPr>
        <w:r w:rsidRPr="007E37C7">
          <w:rPr>
            <w:sz w:val="22"/>
            <w:szCs w:val="22"/>
          </w:rPr>
          <w:fldChar w:fldCharType="begin"/>
        </w:r>
        <w:r w:rsidRPr="007E37C7">
          <w:rPr>
            <w:sz w:val="22"/>
            <w:szCs w:val="22"/>
          </w:rPr>
          <w:instrText>PAGE   \* MERGEFORMAT</w:instrText>
        </w:r>
        <w:r w:rsidRPr="007E37C7">
          <w:rPr>
            <w:sz w:val="22"/>
            <w:szCs w:val="22"/>
          </w:rPr>
          <w:fldChar w:fldCharType="separate"/>
        </w:r>
        <w:r w:rsidRPr="007E37C7">
          <w:rPr>
            <w:sz w:val="22"/>
            <w:szCs w:val="22"/>
          </w:rPr>
          <w:t>2</w:t>
        </w:r>
        <w:r w:rsidRPr="007E37C7">
          <w:rPr>
            <w:sz w:val="22"/>
            <w:szCs w:val="22"/>
          </w:rPr>
          <w:fldChar w:fldCharType="end"/>
        </w:r>
        <w:r w:rsidRPr="007E37C7">
          <w:rPr>
            <w:sz w:val="22"/>
            <w:szCs w:val="22"/>
          </w:rPr>
          <w:tab/>
        </w:r>
        <w:r w:rsidRPr="007E37C7">
          <w:rPr>
            <w:sz w:val="22"/>
            <w:szCs w:val="22"/>
          </w:rPr>
          <w:tab/>
        </w:r>
        <w:r w:rsidRPr="007E37C7">
          <w:rPr>
            <w:rFonts w:cstheme="minorHAnsi"/>
            <w:sz w:val="22"/>
            <w:szCs w:val="22"/>
          </w:rPr>
          <w:t xml:space="preserve">© </w:t>
        </w:r>
        <w:r w:rsidRPr="007E37C7">
          <w:rPr>
            <w:sz w:val="22"/>
            <w:szCs w:val="22"/>
          </w:rPr>
          <w:t>Benaroch V1 09/2019</w:t>
        </w:r>
      </w:p>
    </w:sdtContent>
  </w:sdt>
  <w:p w14:paraId="7579728B" w14:textId="77777777" w:rsidR="00FE3284" w:rsidRPr="007E37C7" w:rsidRDefault="00FE3284" w:rsidP="00FE3284">
    <w:pPr>
      <w:pStyle w:val="Pieddepage"/>
      <w:pBdr>
        <w:top w:val="single" w:sz="4" w:space="1" w:color="auto"/>
      </w:pBd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F71BAD" w14:textId="77777777" w:rsidR="004D2487" w:rsidRDefault="004D2487" w:rsidP="00FE3284">
      <w:pPr>
        <w:spacing w:after="0" w:line="240" w:lineRule="auto"/>
      </w:pPr>
      <w:r>
        <w:separator/>
      </w:r>
    </w:p>
  </w:footnote>
  <w:footnote w:type="continuationSeparator" w:id="0">
    <w:p w14:paraId="1A142901" w14:textId="77777777" w:rsidR="004D2487" w:rsidRDefault="004D2487" w:rsidP="00FE3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84A"/>
      </v:shape>
    </w:pict>
  </w:numPicBullet>
  <w:abstractNum w:abstractNumId="0" w15:restartNumberingAfterBreak="0">
    <w:nsid w:val="005A2B97"/>
    <w:multiLevelType w:val="hybridMultilevel"/>
    <w:tmpl w:val="178C9F4A"/>
    <w:lvl w:ilvl="0" w:tplc="806E695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50DD8"/>
    <w:multiLevelType w:val="hybridMultilevel"/>
    <w:tmpl w:val="44D032D4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E4295"/>
    <w:multiLevelType w:val="hybridMultilevel"/>
    <w:tmpl w:val="1020F1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852E5"/>
    <w:multiLevelType w:val="hybridMultilevel"/>
    <w:tmpl w:val="71507A5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568C9"/>
    <w:multiLevelType w:val="hybridMultilevel"/>
    <w:tmpl w:val="FB0A5E46"/>
    <w:lvl w:ilvl="0" w:tplc="040C0013">
      <w:start w:val="1"/>
      <w:numFmt w:val="upperRoman"/>
      <w:lvlText w:val="%1."/>
      <w:lvlJc w:val="righ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08497D"/>
    <w:multiLevelType w:val="hybridMultilevel"/>
    <w:tmpl w:val="A4DCF800"/>
    <w:lvl w:ilvl="0" w:tplc="B49073F0">
      <w:start w:val="1"/>
      <w:numFmt w:val="upperLetter"/>
      <w:lvlText w:val="%1."/>
      <w:lvlJc w:val="left"/>
      <w:pPr>
        <w:ind w:left="720" w:hanging="360"/>
      </w:pPr>
      <w:rPr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F633A"/>
    <w:multiLevelType w:val="hybridMultilevel"/>
    <w:tmpl w:val="C7CA0FA6"/>
    <w:lvl w:ilvl="0" w:tplc="85082E5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31E52"/>
    <w:multiLevelType w:val="hybridMultilevel"/>
    <w:tmpl w:val="D34CABD8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E93CB9"/>
    <w:multiLevelType w:val="hybridMultilevel"/>
    <w:tmpl w:val="DEB8C5B2"/>
    <w:lvl w:ilvl="0" w:tplc="E738CD72">
      <w:start w:val="1"/>
      <w:numFmt w:val="upperLetter"/>
      <w:lvlText w:val="%1."/>
      <w:lvlJc w:val="left"/>
      <w:pPr>
        <w:ind w:left="1080" w:hanging="360"/>
      </w:pPr>
      <w:rPr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CCC3997"/>
    <w:multiLevelType w:val="hybridMultilevel"/>
    <w:tmpl w:val="0862D9C0"/>
    <w:lvl w:ilvl="0" w:tplc="E738CD72">
      <w:start w:val="1"/>
      <w:numFmt w:val="upperLetter"/>
      <w:lvlText w:val="%1."/>
      <w:lvlJc w:val="left"/>
      <w:pPr>
        <w:ind w:left="720" w:hanging="360"/>
      </w:pPr>
      <w:rPr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7A4ADA"/>
    <w:multiLevelType w:val="hybridMultilevel"/>
    <w:tmpl w:val="445C0568"/>
    <w:lvl w:ilvl="0" w:tplc="05365C18">
      <w:start w:val="1"/>
      <w:numFmt w:val="upperLetter"/>
      <w:lvlText w:val="%1."/>
      <w:lvlJc w:val="left"/>
      <w:pPr>
        <w:ind w:left="720" w:hanging="360"/>
      </w:pPr>
      <w:rPr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A940E3"/>
    <w:multiLevelType w:val="hybridMultilevel"/>
    <w:tmpl w:val="2B8640BA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315C7E"/>
    <w:multiLevelType w:val="hybridMultilevel"/>
    <w:tmpl w:val="BF584D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12"/>
  </w:num>
  <w:num w:numId="5">
    <w:abstractNumId w:val="8"/>
  </w:num>
  <w:num w:numId="6">
    <w:abstractNumId w:val="11"/>
  </w:num>
  <w:num w:numId="7">
    <w:abstractNumId w:val="5"/>
  </w:num>
  <w:num w:numId="8">
    <w:abstractNumId w:val="0"/>
  </w:num>
  <w:num w:numId="9">
    <w:abstractNumId w:val="3"/>
  </w:num>
  <w:num w:numId="10">
    <w:abstractNumId w:val="6"/>
  </w:num>
  <w:num w:numId="11">
    <w:abstractNumId w:val="7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8D8"/>
    <w:rsid w:val="000432F9"/>
    <w:rsid w:val="00060027"/>
    <w:rsid w:val="000B322F"/>
    <w:rsid w:val="000C1E12"/>
    <w:rsid w:val="000C29F8"/>
    <w:rsid w:val="000D2FC6"/>
    <w:rsid w:val="00185BBC"/>
    <w:rsid w:val="00213FA2"/>
    <w:rsid w:val="0021557B"/>
    <w:rsid w:val="00221F7B"/>
    <w:rsid w:val="00271F58"/>
    <w:rsid w:val="00317A2B"/>
    <w:rsid w:val="003A53CA"/>
    <w:rsid w:val="003F73C3"/>
    <w:rsid w:val="00400652"/>
    <w:rsid w:val="00477399"/>
    <w:rsid w:val="0048255B"/>
    <w:rsid w:val="004C00F4"/>
    <w:rsid w:val="004D2487"/>
    <w:rsid w:val="005E17DD"/>
    <w:rsid w:val="00665364"/>
    <w:rsid w:val="006E0B37"/>
    <w:rsid w:val="007117FA"/>
    <w:rsid w:val="00711EDF"/>
    <w:rsid w:val="00712253"/>
    <w:rsid w:val="007B4531"/>
    <w:rsid w:val="007D28DB"/>
    <w:rsid w:val="007E37C7"/>
    <w:rsid w:val="00804876"/>
    <w:rsid w:val="008A3E97"/>
    <w:rsid w:val="00A35B77"/>
    <w:rsid w:val="00B4766D"/>
    <w:rsid w:val="00BB4C75"/>
    <w:rsid w:val="00BC1403"/>
    <w:rsid w:val="00BF78D8"/>
    <w:rsid w:val="00D933E7"/>
    <w:rsid w:val="00DF6EE5"/>
    <w:rsid w:val="00E02230"/>
    <w:rsid w:val="00E14D6B"/>
    <w:rsid w:val="00EC3F99"/>
    <w:rsid w:val="00ED7E6F"/>
    <w:rsid w:val="00F2689A"/>
    <w:rsid w:val="00FE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55B5A"/>
  <w15:chartTrackingRefBased/>
  <w15:docId w15:val="{33A74579-37A8-4B1E-ACD3-B67107B33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bCs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E32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E3284"/>
  </w:style>
  <w:style w:type="paragraph" w:styleId="Pieddepage">
    <w:name w:val="footer"/>
    <w:basedOn w:val="Normal"/>
    <w:link w:val="PieddepageCar"/>
    <w:uiPriority w:val="99"/>
    <w:unhideWhenUsed/>
    <w:rsid w:val="00FE32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E3284"/>
  </w:style>
  <w:style w:type="paragraph" w:styleId="Paragraphedeliste">
    <w:name w:val="List Paragraph"/>
    <w:basedOn w:val="Normal"/>
    <w:uiPriority w:val="34"/>
    <w:qFormat/>
    <w:rsid w:val="000432F9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0D2FC6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BB4C7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B4C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434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4</cp:revision>
  <dcterms:created xsi:type="dcterms:W3CDTF">2020-08-11T18:37:00Z</dcterms:created>
  <dcterms:modified xsi:type="dcterms:W3CDTF">2020-08-31T08:42:00Z</dcterms:modified>
</cp:coreProperties>
</file>