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A1205C" w14:textId="77777777" w:rsidR="00804876" w:rsidRPr="006D61DB" w:rsidRDefault="00BA12A5" w:rsidP="008B4B9B">
      <w:pPr>
        <w:jc w:val="center"/>
        <w:rPr>
          <w:rFonts w:ascii="Cambria Math" w:hAnsi="Cambria Math"/>
          <w:color w:val="002060"/>
          <w:sz w:val="32"/>
          <w:szCs w:val="32"/>
          <w:u w:val="single"/>
        </w:rPr>
      </w:pPr>
      <w:r w:rsidRPr="006D61DB">
        <w:rPr>
          <w:rFonts w:ascii="Cambria Math" w:hAnsi="Cambria Math"/>
          <w:color w:val="002060"/>
          <w:sz w:val="32"/>
          <w:szCs w:val="32"/>
          <w:u w:val="single"/>
        </w:rPr>
        <w:t>Classe de seconde</w:t>
      </w:r>
    </w:p>
    <w:p w14:paraId="76633180" w14:textId="1D05135F" w:rsidR="00BA12A5" w:rsidRPr="006D61DB" w:rsidRDefault="00BA12A5" w:rsidP="008B4B9B">
      <w:pPr>
        <w:jc w:val="center"/>
        <w:rPr>
          <w:rFonts w:ascii="Cambria Math" w:hAnsi="Cambria Math"/>
          <w:color w:val="002060"/>
          <w:sz w:val="32"/>
          <w:szCs w:val="32"/>
          <w:u w:val="single"/>
        </w:rPr>
      </w:pPr>
      <w:r w:rsidRPr="006D61DB">
        <w:rPr>
          <w:rFonts w:ascii="Cambria Math" w:hAnsi="Cambria Math"/>
          <w:color w:val="002060"/>
          <w:sz w:val="32"/>
          <w:szCs w:val="32"/>
          <w:u w:val="single"/>
        </w:rPr>
        <w:t>Progression 20</w:t>
      </w:r>
      <w:r w:rsidR="006D61DB">
        <w:rPr>
          <w:rFonts w:ascii="Cambria Math" w:hAnsi="Cambria Math"/>
          <w:color w:val="002060"/>
          <w:sz w:val="32"/>
          <w:szCs w:val="32"/>
          <w:u w:val="single"/>
        </w:rPr>
        <w:t>20</w:t>
      </w:r>
      <w:r w:rsidRPr="006D61DB">
        <w:rPr>
          <w:rFonts w:ascii="Cambria Math" w:hAnsi="Cambria Math"/>
          <w:color w:val="002060"/>
          <w:sz w:val="32"/>
          <w:szCs w:val="32"/>
          <w:u w:val="single"/>
        </w:rPr>
        <w:t>/20</w:t>
      </w:r>
      <w:r w:rsidR="00424724" w:rsidRPr="006D61DB">
        <w:rPr>
          <w:rFonts w:ascii="Cambria Math" w:hAnsi="Cambria Math"/>
          <w:color w:val="002060"/>
          <w:sz w:val="32"/>
          <w:szCs w:val="32"/>
          <w:u w:val="single"/>
        </w:rPr>
        <w:t>2</w:t>
      </w:r>
      <w:r w:rsidR="006D61DB">
        <w:rPr>
          <w:rFonts w:ascii="Cambria Math" w:hAnsi="Cambria Math"/>
          <w:color w:val="002060"/>
          <w:sz w:val="32"/>
          <w:szCs w:val="32"/>
          <w:u w:val="single"/>
        </w:rPr>
        <w:t>1</w:t>
      </w:r>
    </w:p>
    <w:p w14:paraId="69A72170" w14:textId="77777777" w:rsidR="008B4B9B" w:rsidRPr="006D61DB" w:rsidRDefault="008B4B9B" w:rsidP="008B4B9B">
      <w:pPr>
        <w:jc w:val="center"/>
        <w:rPr>
          <w:rFonts w:ascii="Cambria Math" w:hAnsi="Cambria Math"/>
          <w:color w:val="002060"/>
          <w:sz w:val="32"/>
          <w:szCs w:val="32"/>
          <w:u w:val="single"/>
        </w:rPr>
      </w:pPr>
    </w:p>
    <w:p w14:paraId="226872BA" w14:textId="11313795" w:rsidR="008B4B9B" w:rsidRPr="006D61DB" w:rsidRDefault="008B4B9B" w:rsidP="008B4B9B">
      <w:pPr>
        <w:rPr>
          <w:rFonts w:ascii="Cambria Math" w:hAnsi="Cambria Math"/>
          <w:sz w:val="24"/>
          <w:szCs w:val="24"/>
          <w:u w:val="single"/>
        </w:rPr>
      </w:pPr>
      <w:r w:rsidRPr="006D61DB">
        <w:rPr>
          <w:rFonts w:ascii="Cambria Math" w:hAnsi="Cambria Math"/>
          <w:sz w:val="24"/>
          <w:szCs w:val="24"/>
          <w:highlight w:val="yellow"/>
        </w:rPr>
        <w:t>Séquence 1</w:t>
      </w:r>
      <w:r w:rsidRPr="006D61DB">
        <w:rPr>
          <w:rFonts w:ascii="Cambria Math" w:hAnsi="Cambria Math"/>
          <w:sz w:val="24"/>
          <w:szCs w:val="24"/>
        </w:rPr>
        <w:t xml:space="preserve"> : </w:t>
      </w:r>
      <w:r w:rsidRPr="006D61DB">
        <w:rPr>
          <w:rFonts w:ascii="Cambria Math" w:hAnsi="Cambria Math"/>
          <w:sz w:val="24"/>
          <w:szCs w:val="24"/>
          <w:u w:val="single"/>
        </w:rPr>
        <w:t>Utiliser le calcul littéral</w:t>
      </w:r>
    </w:p>
    <w:p w14:paraId="1C06206A" w14:textId="77777777" w:rsidR="008B4B9B" w:rsidRPr="006D61DB" w:rsidRDefault="008B4B9B" w:rsidP="008B4B9B">
      <w:p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b/>
          <w:bCs/>
          <w:color w:val="002060"/>
          <w:sz w:val="24"/>
          <w:szCs w:val="24"/>
          <w:u w:val="single"/>
        </w:rPr>
        <w:t>Contenu </w:t>
      </w:r>
      <w:r w:rsidRPr="006D61DB">
        <w:rPr>
          <w:rFonts w:ascii="Cambria Math" w:hAnsi="Cambria Math"/>
          <w:sz w:val="24"/>
          <w:szCs w:val="24"/>
        </w:rPr>
        <w:t xml:space="preserve">: </w:t>
      </w:r>
    </w:p>
    <w:p w14:paraId="321649FE" w14:textId="77777777" w:rsidR="008B4B9B" w:rsidRPr="006D61DB" w:rsidRDefault="008B4B9B" w:rsidP="008B4B9B">
      <w:pPr>
        <w:pStyle w:val="Paragraphedeliste"/>
        <w:numPr>
          <w:ilvl w:val="0"/>
          <w:numId w:val="8"/>
        </w:num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>Règles de calcul sur les puissances, racine carrée, identités remarquables.</w:t>
      </w:r>
    </w:p>
    <w:p w14:paraId="1C2153B1" w14:textId="77777777" w:rsidR="008B4B9B" w:rsidRPr="006D61DB" w:rsidRDefault="008B4B9B" w:rsidP="008B4B9B">
      <w:p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b/>
          <w:bCs/>
          <w:color w:val="FFC000"/>
          <w:sz w:val="24"/>
          <w:szCs w:val="24"/>
          <w:u w:val="single"/>
        </w:rPr>
        <w:t>Démonstrations :</w:t>
      </w:r>
      <w:r w:rsidRPr="006D61DB">
        <w:rPr>
          <w:rFonts w:ascii="Cambria Math" w:hAnsi="Cambria Math"/>
          <w:sz w:val="24"/>
          <w:szCs w:val="24"/>
        </w:rPr>
        <w:t xml:space="preserve"> </w:t>
      </w:r>
    </w:p>
    <w:p w14:paraId="45946C8A" w14:textId="77777777" w:rsidR="008B4B9B" w:rsidRPr="006D61DB" w:rsidRDefault="008B4B9B" w:rsidP="008B4B9B">
      <w:pPr>
        <w:pStyle w:val="Paragraphedeliste"/>
        <w:numPr>
          <w:ilvl w:val="0"/>
          <w:numId w:val="8"/>
        </w:num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>Racine carré d’un produit</w:t>
      </w:r>
    </w:p>
    <w:p w14:paraId="6A14CFA9" w14:textId="77777777" w:rsidR="008B4B9B" w:rsidRPr="006D61DB" w:rsidRDefault="008B4B9B" w:rsidP="008B4B9B">
      <w:pPr>
        <w:pStyle w:val="Paragraphedeliste"/>
        <w:numPr>
          <w:ilvl w:val="0"/>
          <w:numId w:val="8"/>
        </w:num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>Racine carré d’un quotient</w:t>
      </w:r>
    </w:p>
    <w:p w14:paraId="3B6F64F4" w14:textId="77777777" w:rsidR="008B4B9B" w:rsidRPr="006D61DB" w:rsidRDefault="008B4B9B" w:rsidP="008B4B9B">
      <w:pPr>
        <w:rPr>
          <w:rFonts w:ascii="Cambria Math" w:hAnsi="Cambria Math"/>
          <w:b/>
          <w:bCs/>
          <w:color w:val="7030A0"/>
          <w:sz w:val="24"/>
          <w:szCs w:val="24"/>
          <w:u w:val="single"/>
        </w:rPr>
      </w:pPr>
      <w:r w:rsidRPr="006D61DB">
        <w:rPr>
          <w:rFonts w:ascii="Cambria Math" w:hAnsi="Cambria Math"/>
          <w:b/>
          <w:bCs/>
          <w:color w:val="7030A0"/>
          <w:sz w:val="24"/>
          <w:szCs w:val="24"/>
          <w:u w:val="single"/>
        </w:rPr>
        <w:t>Algorithme :</w:t>
      </w:r>
    </w:p>
    <w:p w14:paraId="3B80C752" w14:textId="77777777" w:rsidR="008B4B9B" w:rsidRPr="006D61DB" w:rsidRDefault="008B4B9B" w:rsidP="008B4B9B">
      <w:pPr>
        <w:pStyle w:val="Paragraphedeliste"/>
        <w:numPr>
          <w:ilvl w:val="0"/>
          <w:numId w:val="9"/>
        </w:numPr>
        <w:rPr>
          <w:rFonts w:ascii="Cambria Math" w:hAnsi="Cambria Math" w:cs="Calibri"/>
          <w:color w:val="000000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>Première puissance supérieure ou inférieure à une valeur donnée.</w:t>
      </w:r>
    </w:p>
    <w:p w14:paraId="566B7718" w14:textId="77777777" w:rsidR="008B4B9B" w:rsidRPr="006D61DB" w:rsidRDefault="008B4B9B" w:rsidP="008B4B9B">
      <w:pPr>
        <w:rPr>
          <w:rFonts w:ascii="Cambria Math" w:eastAsia="Liberation Serif" w:hAnsi="Cambria Math" w:cs="Liberation Serif"/>
          <w:b/>
          <w:bCs/>
          <w:color w:val="00B050"/>
          <w:sz w:val="24"/>
          <w:szCs w:val="24"/>
          <w:u w:val="single"/>
        </w:rPr>
      </w:pPr>
      <w:r w:rsidRPr="006D61DB">
        <w:rPr>
          <w:rFonts w:ascii="Cambria Math" w:eastAsia="Liberation Serif" w:hAnsi="Cambria Math" w:cs="Liberation Serif"/>
          <w:b/>
          <w:bCs/>
          <w:color w:val="00B050"/>
          <w:sz w:val="24"/>
          <w:szCs w:val="24"/>
          <w:u w:val="single"/>
        </w:rPr>
        <w:t>Automatismes :</w:t>
      </w:r>
    </w:p>
    <w:p w14:paraId="73C4B98B" w14:textId="77777777" w:rsidR="008B4B9B" w:rsidRPr="006D61DB" w:rsidRDefault="008B4B9B" w:rsidP="008B4B9B">
      <w:pPr>
        <w:rPr>
          <w:rFonts w:ascii="Cambria Math" w:hAnsi="Cambria Math"/>
          <w:sz w:val="24"/>
          <w:szCs w:val="24"/>
        </w:rPr>
      </w:pPr>
      <w:r w:rsidRPr="006D61DB">
        <w:rPr>
          <w:rFonts w:ascii="Cambria Math" w:eastAsia="Liberation Serif" w:hAnsi="Cambria Math" w:cs="Liberation Serif"/>
          <w:sz w:val="24"/>
          <w:szCs w:val="24"/>
        </w:rPr>
        <w:t>Identités remarquables (102x98), calculs de puissances, différentes écritures d’une racine carrée</w:t>
      </w:r>
    </w:p>
    <w:p w14:paraId="5D0F03ED" w14:textId="77777777" w:rsidR="008B4B9B" w:rsidRPr="006D61DB" w:rsidRDefault="008B4B9B" w:rsidP="008B4B9B">
      <w:pPr>
        <w:rPr>
          <w:rFonts w:ascii="Cambria Math" w:hAnsi="Cambria Math"/>
          <w:sz w:val="24"/>
          <w:szCs w:val="24"/>
        </w:rPr>
      </w:pPr>
    </w:p>
    <w:p w14:paraId="04F9C8C7" w14:textId="77777777" w:rsidR="00F86A6D" w:rsidRPr="006D61DB" w:rsidRDefault="00F86A6D" w:rsidP="00F86A6D">
      <w:pPr>
        <w:rPr>
          <w:rFonts w:ascii="Cambria Math" w:hAnsi="Cambria Math"/>
          <w:sz w:val="24"/>
          <w:szCs w:val="24"/>
          <w:u w:val="single"/>
        </w:rPr>
      </w:pPr>
      <w:r w:rsidRPr="006D61DB">
        <w:rPr>
          <w:rFonts w:ascii="Cambria Math" w:hAnsi="Cambria Math"/>
          <w:sz w:val="24"/>
          <w:szCs w:val="24"/>
          <w:highlight w:val="yellow"/>
        </w:rPr>
        <w:t>Séquence 2</w:t>
      </w:r>
      <w:r w:rsidRPr="006D61DB">
        <w:rPr>
          <w:rFonts w:ascii="Cambria Math" w:hAnsi="Cambria Math"/>
          <w:sz w:val="24"/>
          <w:szCs w:val="24"/>
        </w:rPr>
        <w:t xml:space="preserve"> : </w:t>
      </w:r>
      <w:r w:rsidRPr="006D61DB">
        <w:rPr>
          <w:rFonts w:ascii="Cambria Math" w:hAnsi="Cambria Math"/>
          <w:sz w:val="24"/>
          <w:szCs w:val="24"/>
          <w:u w:val="single"/>
        </w:rPr>
        <w:t>Algorithmique et Python</w:t>
      </w:r>
    </w:p>
    <w:p w14:paraId="7D981CAE" w14:textId="327FE149" w:rsidR="00F86A6D" w:rsidRPr="006D61DB" w:rsidRDefault="00F86A6D" w:rsidP="00F86A6D">
      <w:pPr>
        <w:rPr>
          <w:rFonts w:ascii="Cambria Math" w:hAnsi="Cambria Math"/>
          <w:sz w:val="24"/>
          <w:szCs w:val="24"/>
          <w:u w:val="single"/>
        </w:rPr>
      </w:pPr>
      <w:r w:rsidRPr="006D61DB">
        <w:rPr>
          <w:rFonts w:ascii="Cambria Math" w:hAnsi="Cambria Math"/>
          <w:sz w:val="24"/>
          <w:szCs w:val="24"/>
          <w:highlight w:val="yellow"/>
        </w:rPr>
        <w:t xml:space="preserve">Séquence </w:t>
      </w:r>
      <w:r w:rsidR="008B4B9B" w:rsidRPr="006D61DB">
        <w:rPr>
          <w:rFonts w:ascii="Cambria Math" w:hAnsi="Cambria Math"/>
          <w:sz w:val="24"/>
          <w:szCs w:val="24"/>
          <w:highlight w:val="yellow"/>
        </w:rPr>
        <w:t>3</w:t>
      </w:r>
      <w:r w:rsidRPr="006D61DB">
        <w:rPr>
          <w:rFonts w:ascii="Cambria Math" w:hAnsi="Cambria Math"/>
          <w:sz w:val="24"/>
          <w:szCs w:val="24"/>
        </w:rPr>
        <w:t> :</w:t>
      </w:r>
      <w:r w:rsidRPr="006D61DB">
        <w:rPr>
          <w:rFonts w:ascii="Cambria Math" w:hAnsi="Cambria Math"/>
          <w:sz w:val="24"/>
          <w:szCs w:val="24"/>
          <w:u w:val="single"/>
        </w:rPr>
        <w:t xml:space="preserve"> Vecteurs et opérations</w:t>
      </w:r>
    </w:p>
    <w:p w14:paraId="4F914DB9" w14:textId="77777777" w:rsidR="00F86A6D" w:rsidRPr="006D61DB" w:rsidRDefault="00F86A6D" w:rsidP="00F86A6D">
      <w:pPr>
        <w:rPr>
          <w:rFonts w:ascii="Cambria Math" w:hAnsi="Cambria Math"/>
          <w:color w:val="auto"/>
          <w:sz w:val="24"/>
          <w:szCs w:val="24"/>
        </w:rPr>
      </w:pPr>
      <w:r w:rsidRPr="006D61DB">
        <w:rPr>
          <w:rFonts w:ascii="Cambria Math" w:hAnsi="Cambria Math"/>
          <w:b/>
          <w:bCs/>
          <w:color w:val="0070C0"/>
          <w:sz w:val="24"/>
          <w:szCs w:val="24"/>
          <w:u w:val="single"/>
        </w:rPr>
        <w:t>Contenu :</w:t>
      </w:r>
      <w:r w:rsidRPr="006D61DB">
        <w:rPr>
          <w:rFonts w:ascii="Cambria Math" w:hAnsi="Cambria Math"/>
          <w:color w:val="auto"/>
          <w:sz w:val="24"/>
          <w:szCs w:val="24"/>
        </w:rPr>
        <w:t xml:space="preserve"> </w:t>
      </w:r>
    </w:p>
    <w:p w14:paraId="145F9EA2" w14:textId="77777777" w:rsidR="00F86A6D" w:rsidRPr="006D61DB" w:rsidRDefault="00F86A6D" w:rsidP="00F86A6D">
      <w:pPr>
        <w:pStyle w:val="Paragraphedeliste"/>
        <w:numPr>
          <w:ilvl w:val="0"/>
          <w:numId w:val="7"/>
        </w:num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>Vecteurs, égalité de vecteurs, norme, coordonnées d’un vecteur.</w:t>
      </w:r>
    </w:p>
    <w:p w14:paraId="335559F6" w14:textId="77777777" w:rsidR="00F86A6D" w:rsidRPr="006D61DB" w:rsidRDefault="00F86A6D" w:rsidP="00F86A6D">
      <w:pPr>
        <w:pStyle w:val="Paragraphedeliste"/>
        <w:numPr>
          <w:ilvl w:val="0"/>
          <w:numId w:val="7"/>
        </w:num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>Somme, relation de Chasles, produit.</w:t>
      </w:r>
    </w:p>
    <w:p w14:paraId="6C68F32E" w14:textId="77777777" w:rsidR="002A4ACD" w:rsidRPr="006D61DB" w:rsidRDefault="00F86A6D" w:rsidP="00F86A6D">
      <w:pPr>
        <w:rPr>
          <w:rFonts w:ascii="Cambria Math" w:hAnsi="Cambria Math"/>
          <w:color w:val="FFC000"/>
          <w:sz w:val="24"/>
          <w:szCs w:val="24"/>
        </w:rPr>
      </w:pPr>
      <w:r w:rsidRPr="006D61DB">
        <w:rPr>
          <w:rFonts w:ascii="Cambria Math" w:hAnsi="Cambria Math"/>
          <w:b/>
          <w:bCs/>
          <w:color w:val="FFC000"/>
          <w:sz w:val="24"/>
          <w:szCs w:val="24"/>
          <w:u w:val="single"/>
        </w:rPr>
        <w:t>Démonstrations </w:t>
      </w:r>
      <w:r w:rsidRPr="006D61DB">
        <w:rPr>
          <w:rFonts w:ascii="Cambria Math" w:hAnsi="Cambria Math"/>
          <w:color w:val="FFC000"/>
          <w:sz w:val="24"/>
          <w:szCs w:val="24"/>
        </w:rPr>
        <w:t xml:space="preserve">: </w:t>
      </w:r>
    </w:p>
    <w:p w14:paraId="11460A20" w14:textId="77777777" w:rsidR="00E92B02" w:rsidRPr="006D61DB" w:rsidRDefault="00F86A6D" w:rsidP="00E92B02">
      <w:pPr>
        <w:pStyle w:val="Paragraphedeliste"/>
        <w:numPr>
          <w:ilvl w:val="0"/>
          <w:numId w:val="8"/>
        </w:numPr>
        <w:rPr>
          <w:rFonts w:ascii="Cambria Math" w:hAnsi="Cambria Math" w:cs="Calibri"/>
          <w:color w:val="000000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 xml:space="preserve">Calcul des coordonnées du vecteur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AB</m:t>
            </m:r>
          </m:e>
        </m:acc>
      </m:oMath>
      <w:r w:rsidRPr="006D61DB">
        <w:rPr>
          <w:rFonts w:ascii="Cambria Math" w:hAnsi="Cambria Math"/>
          <w:sz w:val="24"/>
          <w:szCs w:val="24"/>
        </w:rPr>
        <w:t>.</w:t>
      </w:r>
    </w:p>
    <w:p w14:paraId="46FF1C01" w14:textId="77777777" w:rsidR="008619C6" w:rsidRPr="006D61DB" w:rsidRDefault="008619C6" w:rsidP="008619C6">
      <w:pPr>
        <w:rPr>
          <w:rFonts w:ascii="Cambria Math" w:eastAsia="Liberation Serif" w:hAnsi="Cambria Math" w:cs="Liberation Serif"/>
          <w:b/>
          <w:bCs/>
          <w:color w:val="00B050"/>
          <w:sz w:val="24"/>
          <w:szCs w:val="24"/>
          <w:u w:val="single"/>
        </w:rPr>
      </w:pPr>
      <w:r w:rsidRPr="006D61DB">
        <w:rPr>
          <w:rFonts w:ascii="Cambria Math" w:eastAsia="Liberation Serif" w:hAnsi="Cambria Math" w:cs="Liberation Serif"/>
          <w:b/>
          <w:bCs/>
          <w:color w:val="00B050"/>
          <w:sz w:val="24"/>
          <w:szCs w:val="24"/>
          <w:u w:val="single"/>
        </w:rPr>
        <w:t>Automatismes :</w:t>
      </w:r>
    </w:p>
    <w:p w14:paraId="43E23CE9" w14:textId="77777777" w:rsidR="008619C6" w:rsidRPr="006D61DB" w:rsidRDefault="00E92B02" w:rsidP="008619C6">
      <w:pPr>
        <w:rPr>
          <w:rFonts w:ascii="Cambria Math" w:eastAsia="Liberation Serif" w:hAnsi="Cambria Math" w:cs="Liberation Serif"/>
          <w:sz w:val="24"/>
          <w:szCs w:val="24"/>
        </w:rPr>
      </w:pPr>
      <w:r w:rsidRPr="006D61DB">
        <w:rPr>
          <w:rFonts w:ascii="Cambria Math" w:eastAsia="Liberation Serif" w:hAnsi="Cambria Math" w:cs="Liberation Serif"/>
          <w:sz w:val="24"/>
          <w:szCs w:val="24"/>
        </w:rPr>
        <w:t>Calculs et lectures de coordonnées de vecteurs et de points, théorème de Pythagore, norme d’un vecteur</w:t>
      </w:r>
    </w:p>
    <w:p w14:paraId="59479BB9" w14:textId="77777777" w:rsidR="00E92B02" w:rsidRPr="006D61DB" w:rsidRDefault="00E92B02" w:rsidP="008619C6">
      <w:pPr>
        <w:rPr>
          <w:rFonts w:ascii="Cambria Math" w:eastAsia="Liberation Serif" w:hAnsi="Cambria Math" w:cs="Liberation Serif"/>
          <w:sz w:val="24"/>
          <w:szCs w:val="24"/>
        </w:rPr>
      </w:pPr>
      <w:r w:rsidRPr="006D61DB">
        <w:rPr>
          <w:rFonts w:ascii="Cambria Math" w:eastAsia="Liberation Serif" w:hAnsi="Cambria Math" w:cs="Liberation Serif"/>
          <w:sz w:val="24"/>
          <w:szCs w:val="24"/>
        </w:rPr>
        <w:t xml:space="preserve">Vecteurs colinéaires, relation de Chasles, déterminant </w:t>
      </w:r>
    </w:p>
    <w:p w14:paraId="2B2DE352" w14:textId="77777777" w:rsidR="00E92B02" w:rsidRPr="006D61DB" w:rsidRDefault="00E92B02" w:rsidP="008619C6">
      <w:pPr>
        <w:rPr>
          <w:rFonts w:ascii="Cambria Math" w:hAnsi="Cambria Math"/>
          <w:sz w:val="24"/>
          <w:szCs w:val="24"/>
        </w:rPr>
      </w:pPr>
      <w:r w:rsidRPr="006D61DB">
        <w:rPr>
          <w:rFonts w:ascii="Cambria Math" w:eastAsia="Liberation Serif" w:hAnsi="Cambria Math" w:cs="Liberation Serif"/>
          <w:sz w:val="24"/>
          <w:szCs w:val="24"/>
        </w:rPr>
        <w:t>Situation d’alignement et de parallélisme à partir de la donnée des coordonnées de points</w:t>
      </w:r>
    </w:p>
    <w:p w14:paraId="1A7695D6" w14:textId="77777777" w:rsidR="008619C6" w:rsidRPr="006D61DB" w:rsidRDefault="008619C6" w:rsidP="002A4ACD">
      <w:pPr>
        <w:rPr>
          <w:rFonts w:ascii="Cambria Math" w:hAnsi="Cambria Math"/>
          <w:sz w:val="24"/>
          <w:szCs w:val="24"/>
          <w:highlight w:val="yellow"/>
        </w:rPr>
      </w:pPr>
    </w:p>
    <w:p w14:paraId="642D7C42" w14:textId="22BC3CD8" w:rsidR="008B4B9B" w:rsidRPr="006D61DB" w:rsidRDefault="008B4B9B" w:rsidP="008B4B9B">
      <w:p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  <w:highlight w:val="yellow"/>
        </w:rPr>
        <w:t>Séquence 4</w:t>
      </w:r>
      <w:r w:rsidRPr="006D61DB">
        <w:rPr>
          <w:rFonts w:ascii="Cambria Math" w:hAnsi="Cambria Math"/>
          <w:sz w:val="24"/>
          <w:szCs w:val="24"/>
        </w:rPr>
        <w:t xml:space="preserve"> : </w:t>
      </w:r>
      <w:r w:rsidRPr="006D61DB">
        <w:rPr>
          <w:rFonts w:ascii="Cambria Math" w:hAnsi="Cambria Math"/>
          <w:sz w:val="24"/>
          <w:szCs w:val="24"/>
          <w:u w:val="single"/>
        </w:rPr>
        <w:t>Ensembles et nombres</w:t>
      </w:r>
    </w:p>
    <w:p w14:paraId="4004D79A" w14:textId="77777777" w:rsidR="008B4B9B" w:rsidRPr="006D61DB" w:rsidRDefault="008B4B9B" w:rsidP="008B4B9B">
      <w:p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b/>
          <w:bCs/>
          <w:color w:val="0070C0"/>
          <w:sz w:val="24"/>
          <w:szCs w:val="24"/>
          <w:u w:val="single"/>
        </w:rPr>
        <w:t>Contenu</w:t>
      </w:r>
      <w:r w:rsidRPr="006D61DB">
        <w:rPr>
          <w:rFonts w:ascii="Cambria Math" w:hAnsi="Cambria Math"/>
          <w:b/>
          <w:bCs/>
          <w:sz w:val="24"/>
          <w:szCs w:val="24"/>
        </w:rPr>
        <w:t> :</w:t>
      </w:r>
      <w:r w:rsidRPr="006D61DB">
        <w:rPr>
          <w:rFonts w:ascii="Cambria Math" w:hAnsi="Cambria Math"/>
          <w:sz w:val="24"/>
          <w:szCs w:val="24"/>
        </w:rPr>
        <w:t xml:space="preserve"> </w:t>
      </w:r>
    </w:p>
    <w:p w14:paraId="14D010CE" w14:textId="77777777" w:rsidR="008B4B9B" w:rsidRPr="006D61DB" w:rsidRDefault="008B4B9B" w:rsidP="008B4B9B">
      <w:pPr>
        <w:pStyle w:val="Paragraphedeliste"/>
        <w:numPr>
          <w:ilvl w:val="0"/>
          <w:numId w:val="6"/>
        </w:num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lastRenderedPageBreak/>
        <w:t>Nombres rationnels et réels, ensemble N et Z.</w:t>
      </w:r>
    </w:p>
    <w:p w14:paraId="0D216ADB" w14:textId="77777777" w:rsidR="008B4B9B" w:rsidRPr="006D61DB" w:rsidRDefault="008B4B9B" w:rsidP="008B4B9B">
      <w:pPr>
        <w:pStyle w:val="Paragraphedeliste"/>
        <w:numPr>
          <w:ilvl w:val="0"/>
          <w:numId w:val="6"/>
        </w:num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 xml:space="preserve"> Encadrement d’un réel par des décimaux. </w:t>
      </w:r>
    </w:p>
    <w:p w14:paraId="560D19FD" w14:textId="77777777" w:rsidR="008B4B9B" w:rsidRPr="006D61DB" w:rsidRDefault="008B4B9B" w:rsidP="008B4B9B">
      <w:pPr>
        <w:pStyle w:val="Paragraphedeliste"/>
        <w:numPr>
          <w:ilvl w:val="0"/>
          <w:numId w:val="6"/>
        </w:num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 xml:space="preserve">Intervalles, distance entre deux nombres réels. </w:t>
      </w:r>
    </w:p>
    <w:p w14:paraId="4FAAF539" w14:textId="77777777" w:rsidR="008B4B9B" w:rsidRPr="006D61DB" w:rsidRDefault="008B4B9B" w:rsidP="008B4B9B">
      <w:pPr>
        <w:pStyle w:val="Paragraphedeliste"/>
        <w:numPr>
          <w:ilvl w:val="0"/>
          <w:numId w:val="6"/>
        </w:num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>Multiple, diviseur, nombre pair et impairs, nombre premier.</w:t>
      </w:r>
    </w:p>
    <w:p w14:paraId="6C8E5E47" w14:textId="77777777" w:rsidR="008B4B9B" w:rsidRPr="006D61DB" w:rsidRDefault="008B4B9B" w:rsidP="008B4B9B">
      <w:p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b/>
          <w:bCs/>
          <w:color w:val="FFC000"/>
          <w:sz w:val="24"/>
          <w:szCs w:val="24"/>
          <w:u w:val="single"/>
        </w:rPr>
        <w:t>Démonstrations </w:t>
      </w:r>
      <w:r w:rsidRPr="006D61DB">
        <w:rPr>
          <w:rFonts w:ascii="Cambria Math" w:hAnsi="Cambria Math"/>
          <w:color w:val="FFC000"/>
          <w:sz w:val="24"/>
          <w:szCs w:val="24"/>
        </w:rPr>
        <w:t xml:space="preserve">: </w:t>
      </w:r>
    </w:p>
    <w:p w14:paraId="2CC3AA14" w14:textId="77777777" w:rsidR="008B4B9B" w:rsidRPr="006D61DB" w:rsidRDefault="008B4B9B" w:rsidP="008B4B9B">
      <w:pPr>
        <w:pStyle w:val="Paragraphedeliste"/>
        <w:numPr>
          <w:ilvl w:val="0"/>
          <w:numId w:val="4"/>
        </w:num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>Racine de 2 est irrationnel.</w:t>
      </w:r>
    </w:p>
    <w:p w14:paraId="69608479" w14:textId="77777777" w:rsidR="008B4B9B" w:rsidRPr="006D61DB" w:rsidRDefault="008B4B9B" w:rsidP="008B4B9B">
      <w:pPr>
        <w:pStyle w:val="Paragraphedeliste"/>
        <w:numPr>
          <w:ilvl w:val="0"/>
          <w:numId w:val="4"/>
        </w:num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>La somme de deux multiples de a est un multiple de a.</w:t>
      </w:r>
    </w:p>
    <w:p w14:paraId="36C7138A" w14:textId="77777777" w:rsidR="008B4B9B" w:rsidRPr="006D61DB" w:rsidRDefault="008B4B9B" w:rsidP="008B4B9B">
      <w:pPr>
        <w:pStyle w:val="Paragraphedeliste"/>
        <w:numPr>
          <w:ilvl w:val="0"/>
          <w:numId w:val="4"/>
        </w:num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>Le carré d’un nombre impair est impair.</w:t>
      </w:r>
    </w:p>
    <w:p w14:paraId="0E455919" w14:textId="77777777" w:rsidR="008B4B9B" w:rsidRPr="006D61DB" w:rsidRDefault="008B4B9B" w:rsidP="008B4B9B">
      <w:p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b/>
          <w:bCs/>
          <w:color w:val="7030A0"/>
          <w:sz w:val="24"/>
          <w:szCs w:val="24"/>
          <w:u w:val="single"/>
        </w:rPr>
        <w:t>Algorithme</w:t>
      </w:r>
      <w:r w:rsidRPr="006D61DB">
        <w:rPr>
          <w:rFonts w:ascii="Cambria Math" w:hAnsi="Cambria Math"/>
          <w:sz w:val="24"/>
          <w:szCs w:val="24"/>
        </w:rPr>
        <w:t> :</w:t>
      </w:r>
    </w:p>
    <w:p w14:paraId="1577BDE5" w14:textId="77777777" w:rsidR="008B4B9B" w:rsidRPr="006D61DB" w:rsidRDefault="008B4B9B" w:rsidP="008B4B9B">
      <w:pPr>
        <w:pStyle w:val="Paragraphedeliste"/>
        <w:numPr>
          <w:ilvl w:val="0"/>
          <w:numId w:val="5"/>
        </w:num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 xml:space="preserve">Déterminer si a est multiple de b. </w:t>
      </w:r>
    </w:p>
    <w:p w14:paraId="2DBCBB4E" w14:textId="77777777" w:rsidR="008B4B9B" w:rsidRPr="006D61DB" w:rsidRDefault="008B4B9B" w:rsidP="008B4B9B">
      <w:pPr>
        <w:pStyle w:val="Paragraphedeliste"/>
        <w:numPr>
          <w:ilvl w:val="0"/>
          <w:numId w:val="5"/>
        </w:num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>Déterminer si un nombre est premier.</w:t>
      </w:r>
    </w:p>
    <w:p w14:paraId="3C6A7342" w14:textId="77777777" w:rsidR="008B4B9B" w:rsidRPr="006D61DB" w:rsidRDefault="008B4B9B" w:rsidP="008B4B9B">
      <w:pPr>
        <w:pStyle w:val="Paragraphedeliste"/>
        <w:ind w:left="780"/>
        <w:rPr>
          <w:rFonts w:ascii="Cambria Math" w:hAnsi="Cambria Math"/>
          <w:sz w:val="24"/>
          <w:szCs w:val="24"/>
        </w:rPr>
      </w:pPr>
    </w:p>
    <w:p w14:paraId="17432535" w14:textId="77777777" w:rsidR="00DD18D2" w:rsidRPr="006D61DB" w:rsidRDefault="00DD18D2" w:rsidP="00DD18D2">
      <w:pPr>
        <w:rPr>
          <w:rFonts w:ascii="Cambria Math" w:hAnsi="Cambria Math"/>
          <w:sz w:val="24"/>
          <w:szCs w:val="24"/>
        </w:rPr>
      </w:pPr>
    </w:p>
    <w:p w14:paraId="05F72EFC" w14:textId="77777777" w:rsidR="00DD18D2" w:rsidRPr="006D61DB" w:rsidRDefault="00DD18D2" w:rsidP="00DD18D2">
      <w:pPr>
        <w:rPr>
          <w:rFonts w:ascii="Cambria Math" w:hAnsi="Cambria Math"/>
          <w:sz w:val="24"/>
          <w:szCs w:val="24"/>
          <w:u w:val="single"/>
        </w:rPr>
      </w:pPr>
      <w:r w:rsidRPr="006D61DB">
        <w:rPr>
          <w:rFonts w:ascii="Cambria Math" w:hAnsi="Cambria Math"/>
          <w:sz w:val="24"/>
          <w:szCs w:val="24"/>
          <w:highlight w:val="yellow"/>
        </w:rPr>
        <w:t>Séquence 5 :</w:t>
      </w:r>
      <w:r w:rsidRPr="006D61DB">
        <w:rPr>
          <w:rFonts w:ascii="Cambria Math" w:hAnsi="Cambria Math"/>
          <w:sz w:val="24"/>
          <w:szCs w:val="24"/>
        </w:rPr>
        <w:t xml:space="preserve"> </w:t>
      </w:r>
      <w:r w:rsidRPr="006D61DB">
        <w:rPr>
          <w:rFonts w:ascii="Cambria Math" w:hAnsi="Cambria Math"/>
          <w:sz w:val="24"/>
          <w:szCs w:val="24"/>
          <w:u w:val="single"/>
        </w:rPr>
        <w:t xml:space="preserve">Représentation graphique et algébrique de fonctions </w:t>
      </w:r>
    </w:p>
    <w:p w14:paraId="76D22D05" w14:textId="77777777" w:rsidR="00DD18D2" w:rsidRPr="006D61DB" w:rsidRDefault="00DD18D2" w:rsidP="00DD18D2">
      <w:pPr>
        <w:rPr>
          <w:rFonts w:ascii="Cambria Math" w:hAnsi="Cambria Math"/>
          <w:b/>
          <w:bCs/>
          <w:color w:val="0070C0"/>
          <w:sz w:val="24"/>
          <w:szCs w:val="24"/>
          <w:u w:val="single"/>
        </w:rPr>
      </w:pPr>
      <w:r w:rsidRPr="006D61DB">
        <w:rPr>
          <w:rFonts w:ascii="Cambria Math" w:hAnsi="Cambria Math"/>
          <w:b/>
          <w:bCs/>
          <w:color w:val="0070C0"/>
          <w:sz w:val="24"/>
          <w:szCs w:val="24"/>
          <w:u w:val="single"/>
        </w:rPr>
        <w:t>Contenu :</w:t>
      </w:r>
    </w:p>
    <w:p w14:paraId="781610D9" w14:textId="77777777" w:rsidR="00DD18D2" w:rsidRPr="006D61DB" w:rsidRDefault="00DD18D2" w:rsidP="00DD18D2">
      <w:pPr>
        <w:pStyle w:val="Paragraphedeliste"/>
        <w:numPr>
          <w:ilvl w:val="0"/>
          <w:numId w:val="10"/>
        </w:num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>Fonction définie sur un intervalle</w:t>
      </w:r>
    </w:p>
    <w:p w14:paraId="019154BD" w14:textId="77777777" w:rsidR="00DD18D2" w:rsidRPr="006D61DB" w:rsidRDefault="00DD18D2" w:rsidP="00DD18D2">
      <w:pPr>
        <w:pStyle w:val="Paragraphedeliste"/>
        <w:numPr>
          <w:ilvl w:val="0"/>
          <w:numId w:val="10"/>
        </w:num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>Courbe représentative/ antécédent, image.</w:t>
      </w:r>
    </w:p>
    <w:p w14:paraId="3F6C8C89" w14:textId="77777777" w:rsidR="00DD18D2" w:rsidRPr="006D61DB" w:rsidRDefault="00DD18D2" w:rsidP="00DD18D2">
      <w:pPr>
        <w:pStyle w:val="Paragraphedeliste"/>
        <w:numPr>
          <w:ilvl w:val="0"/>
          <w:numId w:val="10"/>
        </w:num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>Parité</w:t>
      </w:r>
    </w:p>
    <w:p w14:paraId="42582E40" w14:textId="77777777" w:rsidR="00DD18D2" w:rsidRPr="006D61DB" w:rsidRDefault="00DD18D2" w:rsidP="00DD18D2">
      <w:pPr>
        <w:pStyle w:val="Paragraphedeliste"/>
        <w:numPr>
          <w:ilvl w:val="0"/>
          <w:numId w:val="10"/>
        </w:num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>Résolution algébrique et graphique d’équation et inéquations</w:t>
      </w:r>
    </w:p>
    <w:p w14:paraId="4BF32152" w14:textId="77777777" w:rsidR="00DD18D2" w:rsidRPr="006D61DB" w:rsidRDefault="00DD18D2" w:rsidP="00DD18D2">
      <w:pPr>
        <w:rPr>
          <w:rFonts w:ascii="Cambria Math" w:hAnsi="Cambria Math"/>
          <w:sz w:val="24"/>
          <w:szCs w:val="24"/>
        </w:rPr>
      </w:pPr>
    </w:p>
    <w:p w14:paraId="495218FC" w14:textId="77777777" w:rsidR="00DD18D2" w:rsidRPr="006D61DB" w:rsidRDefault="00DD18D2" w:rsidP="00DD18D2">
      <w:pPr>
        <w:rPr>
          <w:rFonts w:ascii="Cambria Math" w:eastAsia="Liberation Serif" w:hAnsi="Cambria Math" w:cs="Liberation Serif"/>
          <w:b/>
          <w:bCs/>
          <w:color w:val="00B050"/>
          <w:sz w:val="24"/>
          <w:szCs w:val="24"/>
          <w:u w:val="single"/>
        </w:rPr>
      </w:pPr>
      <w:r w:rsidRPr="006D61DB">
        <w:rPr>
          <w:rFonts w:ascii="Cambria Math" w:eastAsia="Liberation Serif" w:hAnsi="Cambria Math" w:cs="Liberation Serif"/>
          <w:b/>
          <w:bCs/>
          <w:color w:val="00B050"/>
          <w:sz w:val="24"/>
          <w:szCs w:val="24"/>
          <w:u w:val="single"/>
        </w:rPr>
        <w:t>Automatismes :</w:t>
      </w:r>
    </w:p>
    <w:p w14:paraId="6D955F59" w14:textId="77777777" w:rsidR="00E92B02" w:rsidRPr="006D61DB" w:rsidRDefault="00DD18D2" w:rsidP="00E92B02">
      <w:pPr>
        <w:rPr>
          <w:rFonts w:ascii="Cambria Math" w:hAnsi="Cambria Math" w:cs="Liberation Serif"/>
          <w:sz w:val="24"/>
          <w:szCs w:val="24"/>
        </w:rPr>
      </w:pPr>
      <w:r w:rsidRPr="006D61DB">
        <w:rPr>
          <w:rFonts w:ascii="Cambria Math" w:eastAsia="Liberation Serif" w:hAnsi="Cambria Math" w:cs="Liberation Serif"/>
          <w:sz w:val="24"/>
          <w:szCs w:val="24"/>
        </w:rPr>
        <w:t xml:space="preserve">Lecture d’image et d’antécédent, équation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</w:rPr>
          <m:t>=k,</m:t>
        </m:r>
      </m:oMath>
      <w:r w:rsidRPr="006D61DB">
        <w:rPr>
          <w:rFonts w:ascii="Cambria Math" w:hAnsi="Cambria Math" w:cs="Liberation Serif"/>
          <w:sz w:val="24"/>
          <w:szCs w:val="24"/>
        </w:rPr>
        <w:t xml:space="preserve"> </w:t>
      </w:r>
      <w:r w:rsidRPr="006D61DB">
        <w:rPr>
          <w:rFonts w:ascii="Cambria Math" w:eastAsia="Liberation Serif" w:hAnsi="Cambria Math" w:cs="Liberation Serif"/>
          <w:sz w:val="24"/>
          <w:szCs w:val="24"/>
        </w:rPr>
        <w:t xml:space="preserve"> inéquation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</w:rPr>
          <m:t>&lt;k</m:t>
        </m:r>
      </m:oMath>
      <w:r w:rsidRPr="006D61DB">
        <w:rPr>
          <w:rFonts w:ascii="Cambria Math" w:hAnsi="Cambria Math" w:cs="Liberation Serif"/>
          <w:sz w:val="24"/>
          <w:szCs w:val="24"/>
        </w:rPr>
        <w:t xml:space="preserve"> </w:t>
      </w:r>
    </w:p>
    <w:p w14:paraId="1677D770" w14:textId="77777777" w:rsidR="002A4ACD" w:rsidRPr="006D61DB" w:rsidRDefault="002A4ACD" w:rsidP="002A4ACD">
      <w:pPr>
        <w:rPr>
          <w:rFonts w:ascii="Cambria Math" w:hAnsi="Cambria Math"/>
          <w:sz w:val="24"/>
          <w:szCs w:val="24"/>
        </w:rPr>
      </w:pPr>
    </w:p>
    <w:p w14:paraId="0E90B224" w14:textId="77777777" w:rsidR="002A4ACD" w:rsidRPr="006D61DB" w:rsidRDefault="002A4ACD" w:rsidP="002A4ACD">
      <w:p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  <w:highlight w:val="yellow"/>
        </w:rPr>
        <w:t>Séquence 6 :</w:t>
      </w:r>
      <w:r w:rsidRPr="006D61DB">
        <w:rPr>
          <w:rFonts w:ascii="Cambria Math" w:hAnsi="Cambria Math"/>
          <w:sz w:val="24"/>
          <w:szCs w:val="24"/>
        </w:rPr>
        <w:t xml:space="preserve"> </w:t>
      </w:r>
      <w:r w:rsidRPr="006D61DB">
        <w:rPr>
          <w:rFonts w:ascii="Cambria Math" w:hAnsi="Cambria Math"/>
          <w:sz w:val="24"/>
          <w:szCs w:val="24"/>
          <w:u w:val="single"/>
        </w:rPr>
        <w:t>Utilisation de l’information chiffrée</w:t>
      </w:r>
    </w:p>
    <w:p w14:paraId="600EC95F" w14:textId="77777777" w:rsidR="002A4ACD" w:rsidRPr="006D61DB" w:rsidRDefault="002A4ACD" w:rsidP="002A4ACD">
      <w:pPr>
        <w:rPr>
          <w:rFonts w:ascii="Cambria Math" w:hAnsi="Cambria Math"/>
          <w:b/>
          <w:bCs/>
          <w:sz w:val="24"/>
          <w:szCs w:val="24"/>
          <w:u w:val="single"/>
        </w:rPr>
      </w:pPr>
      <w:r w:rsidRPr="006D61DB">
        <w:rPr>
          <w:rFonts w:ascii="Cambria Math" w:hAnsi="Cambria Math"/>
          <w:b/>
          <w:bCs/>
          <w:color w:val="0070C0"/>
          <w:sz w:val="24"/>
          <w:szCs w:val="24"/>
          <w:u w:val="single"/>
        </w:rPr>
        <w:t>Contenu :</w:t>
      </w:r>
      <w:r w:rsidRPr="006D61DB">
        <w:rPr>
          <w:rFonts w:ascii="Cambria Math" w:hAnsi="Cambria Math"/>
          <w:b/>
          <w:bCs/>
          <w:sz w:val="24"/>
          <w:szCs w:val="24"/>
          <w:u w:val="single"/>
        </w:rPr>
        <w:t xml:space="preserve"> </w:t>
      </w:r>
    </w:p>
    <w:p w14:paraId="3250277E" w14:textId="77777777" w:rsidR="002135E8" w:rsidRPr="006D61DB" w:rsidRDefault="002135E8" w:rsidP="002135E8">
      <w:pPr>
        <w:pStyle w:val="Paragraphedeliste"/>
        <w:numPr>
          <w:ilvl w:val="0"/>
          <w:numId w:val="9"/>
        </w:num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>Proportion</w:t>
      </w:r>
    </w:p>
    <w:p w14:paraId="4807C86B" w14:textId="77777777" w:rsidR="002135E8" w:rsidRPr="006D61DB" w:rsidRDefault="002135E8" w:rsidP="002135E8">
      <w:pPr>
        <w:pStyle w:val="Paragraphedeliste"/>
        <w:numPr>
          <w:ilvl w:val="0"/>
          <w:numId w:val="9"/>
        </w:num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>Pourcentage</w:t>
      </w:r>
    </w:p>
    <w:p w14:paraId="6DA07AD3" w14:textId="77777777" w:rsidR="002135E8" w:rsidRPr="006D61DB" w:rsidRDefault="002135E8" w:rsidP="002135E8">
      <w:pPr>
        <w:pStyle w:val="Paragraphedeliste"/>
        <w:numPr>
          <w:ilvl w:val="0"/>
          <w:numId w:val="9"/>
        </w:num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>Pourcentage de pourcentage</w:t>
      </w:r>
    </w:p>
    <w:p w14:paraId="4094D535" w14:textId="77777777" w:rsidR="002135E8" w:rsidRPr="006D61DB" w:rsidRDefault="002135E8" w:rsidP="002135E8">
      <w:pPr>
        <w:pStyle w:val="Paragraphedeliste"/>
        <w:numPr>
          <w:ilvl w:val="0"/>
          <w:numId w:val="9"/>
        </w:num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>Evolution</w:t>
      </w:r>
    </w:p>
    <w:p w14:paraId="28C4231A" w14:textId="77777777" w:rsidR="002135E8" w:rsidRPr="006D61DB" w:rsidRDefault="002135E8" w:rsidP="002A4ACD">
      <w:p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b/>
          <w:bCs/>
          <w:color w:val="7030A0"/>
          <w:sz w:val="24"/>
          <w:szCs w:val="24"/>
          <w:u w:val="single"/>
        </w:rPr>
        <w:t>Algorithme :</w:t>
      </w:r>
      <w:r w:rsidRPr="006D61DB">
        <w:rPr>
          <w:rFonts w:ascii="Cambria Math" w:hAnsi="Cambria Math"/>
          <w:sz w:val="24"/>
          <w:szCs w:val="24"/>
        </w:rPr>
        <w:t xml:space="preserve"> </w:t>
      </w:r>
    </w:p>
    <w:p w14:paraId="078375EA" w14:textId="77777777" w:rsidR="002135E8" w:rsidRPr="006D61DB" w:rsidRDefault="002135E8" w:rsidP="002135E8">
      <w:pPr>
        <w:pStyle w:val="Paragraphedeliste"/>
        <w:numPr>
          <w:ilvl w:val="0"/>
          <w:numId w:val="10"/>
        </w:num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>Écriture de fonctions Python répondant à des petits problèmes d’évolution, fonction appelant une autre fonction.</w:t>
      </w:r>
    </w:p>
    <w:p w14:paraId="594F40D6" w14:textId="77777777" w:rsidR="00EE4C5F" w:rsidRPr="006D61DB" w:rsidRDefault="00EE4C5F" w:rsidP="008619C6">
      <w:pPr>
        <w:rPr>
          <w:rFonts w:ascii="Cambria Math" w:eastAsia="Liberation Serif" w:hAnsi="Cambria Math" w:cs="Liberation Serif"/>
          <w:b/>
          <w:bCs/>
          <w:color w:val="00B050"/>
          <w:sz w:val="24"/>
          <w:szCs w:val="24"/>
          <w:u w:val="single"/>
        </w:rPr>
      </w:pPr>
      <w:r w:rsidRPr="006D61DB">
        <w:rPr>
          <w:rFonts w:ascii="Cambria Math" w:eastAsia="Liberation Serif" w:hAnsi="Cambria Math" w:cs="Liberation Serif"/>
          <w:b/>
          <w:bCs/>
          <w:color w:val="00B050"/>
          <w:sz w:val="24"/>
          <w:szCs w:val="24"/>
          <w:u w:val="single"/>
        </w:rPr>
        <w:t>Automatismes :</w:t>
      </w:r>
    </w:p>
    <w:p w14:paraId="50773FBC" w14:textId="77777777" w:rsidR="00E92B02" w:rsidRPr="006D61DB" w:rsidRDefault="00E92B02" w:rsidP="00E92B02">
      <w:pPr>
        <w:ind w:left="360"/>
        <w:rPr>
          <w:rFonts w:ascii="Cambria Math" w:eastAsia="Liberation Serif" w:hAnsi="Cambria Math" w:cs="Liberation Serif"/>
          <w:sz w:val="24"/>
          <w:szCs w:val="24"/>
        </w:rPr>
      </w:pPr>
      <w:r w:rsidRPr="006D61DB">
        <w:rPr>
          <w:rFonts w:ascii="Cambria Math" w:eastAsia="Liberation Serif" w:hAnsi="Cambria Math" w:cs="Liberation Serif"/>
          <w:sz w:val="24"/>
          <w:szCs w:val="24"/>
        </w:rPr>
        <w:t>Calculs de proportion et d’évolution séparément, différencier une évolution d’une proportion</w:t>
      </w:r>
    </w:p>
    <w:p w14:paraId="09D50204" w14:textId="77777777" w:rsidR="00DD18D2" w:rsidRPr="006D61DB" w:rsidRDefault="00DD18D2" w:rsidP="00DD18D2">
      <w:pPr>
        <w:rPr>
          <w:rFonts w:ascii="Cambria Math" w:eastAsia="Liberation Serif" w:hAnsi="Cambria Math" w:cs="Liberation Serif"/>
          <w:sz w:val="24"/>
          <w:szCs w:val="24"/>
        </w:rPr>
      </w:pPr>
    </w:p>
    <w:p w14:paraId="4BBB0A73" w14:textId="77777777" w:rsidR="00DD18D2" w:rsidRPr="006D61DB" w:rsidRDefault="00DD18D2" w:rsidP="00DD18D2">
      <w:pPr>
        <w:rPr>
          <w:rFonts w:ascii="Cambria Math" w:hAnsi="Cambria Math"/>
          <w:sz w:val="24"/>
          <w:szCs w:val="24"/>
          <w:u w:val="single"/>
        </w:rPr>
      </w:pPr>
      <w:r w:rsidRPr="006D61DB">
        <w:rPr>
          <w:rFonts w:ascii="Cambria Math" w:hAnsi="Cambria Math"/>
          <w:sz w:val="24"/>
          <w:szCs w:val="24"/>
          <w:highlight w:val="yellow"/>
        </w:rPr>
        <w:t>Séquence7</w:t>
      </w:r>
      <w:r w:rsidRPr="006D61DB">
        <w:rPr>
          <w:rFonts w:ascii="Cambria Math" w:hAnsi="Cambria Math"/>
          <w:sz w:val="24"/>
          <w:szCs w:val="24"/>
        </w:rPr>
        <w:t xml:space="preserve"> : </w:t>
      </w:r>
      <w:r w:rsidRPr="006D61DB">
        <w:rPr>
          <w:rFonts w:ascii="Cambria Math" w:hAnsi="Cambria Math"/>
          <w:sz w:val="24"/>
          <w:szCs w:val="24"/>
          <w:u w:val="single"/>
        </w:rPr>
        <w:t>fonction de référence</w:t>
      </w:r>
    </w:p>
    <w:p w14:paraId="618CC40E" w14:textId="77777777" w:rsidR="00DD18D2" w:rsidRPr="006D61DB" w:rsidRDefault="00DD18D2" w:rsidP="00DD18D2">
      <w:p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b/>
          <w:bCs/>
          <w:color w:val="0070C0"/>
          <w:sz w:val="24"/>
          <w:szCs w:val="24"/>
          <w:u w:val="single"/>
        </w:rPr>
        <w:t>Contenu :</w:t>
      </w:r>
      <w:r w:rsidRPr="006D61DB">
        <w:rPr>
          <w:rFonts w:ascii="Cambria Math" w:hAnsi="Cambria Math"/>
          <w:sz w:val="24"/>
          <w:szCs w:val="24"/>
        </w:rPr>
        <w:t xml:space="preserve"> </w:t>
      </w:r>
    </w:p>
    <w:p w14:paraId="704A2499" w14:textId="77777777" w:rsidR="00DD18D2" w:rsidRPr="006D61DB" w:rsidRDefault="00DD18D2" w:rsidP="00DD18D2">
      <w:pPr>
        <w:pStyle w:val="Paragraphedeliste"/>
        <w:numPr>
          <w:ilvl w:val="0"/>
          <w:numId w:val="9"/>
        </w:num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>Fonction affine, carré, inverse, cube, racine carrée.</w:t>
      </w:r>
    </w:p>
    <w:p w14:paraId="676B07C7" w14:textId="77777777" w:rsidR="00DD18D2" w:rsidRPr="006D61DB" w:rsidRDefault="00DD18D2" w:rsidP="00DD18D2">
      <w:pPr>
        <w:rPr>
          <w:rFonts w:ascii="Cambria Math" w:hAnsi="Cambria Math"/>
          <w:color w:val="FFC000"/>
          <w:sz w:val="24"/>
          <w:szCs w:val="24"/>
        </w:rPr>
      </w:pPr>
      <w:r w:rsidRPr="006D61DB">
        <w:rPr>
          <w:rFonts w:ascii="Cambria Math" w:hAnsi="Cambria Math"/>
          <w:b/>
          <w:bCs/>
          <w:color w:val="FFC000"/>
          <w:sz w:val="24"/>
          <w:szCs w:val="24"/>
          <w:u w:val="single"/>
        </w:rPr>
        <w:t>Démonstrations </w:t>
      </w:r>
      <w:r w:rsidRPr="006D61DB">
        <w:rPr>
          <w:rFonts w:ascii="Cambria Math" w:hAnsi="Cambria Math"/>
          <w:color w:val="FFC000"/>
          <w:sz w:val="24"/>
          <w:szCs w:val="24"/>
        </w:rPr>
        <w:t xml:space="preserve">: </w:t>
      </w:r>
    </w:p>
    <w:p w14:paraId="1016436C" w14:textId="77777777" w:rsidR="00DD18D2" w:rsidRPr="006D61DB" w:rsidRDefault="00DD18D2" w:rsidP="00DD18D2">
      <w:pPr>
        <w:pStyle w:val="Paragraphedeliste"/>
        <w:numPr>
          <w:ilvl w:val="0"/>
          <w:numId w:val="9"/>
        </w:num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 xml:space="preserve">Positions relatives </w:t>
      </w:r>
      <m:oMath>
        <m:r>
          <w:rPr>
            <w:rFonts w:ascii="Cambria Math" w:hAnsi="Cambria Math"/>
            <w:color w:val="000000"/>
            <w:sz w:val="24"/>
            <w:szCs w:val="24"/>
          </w:rPr>
          <m:t>x,</m:t>
        </m:r>
      </m:oMath>
      <w:r w:rsidRPr="006D61DB">
        <w:rPr>
          <w:rFonts w:ascii="Cambria Math" w:hAnsi="Cambria Math"/>
          <w:sz w:val="24"/>
          <w:szCs w:val="24"/>
        </w:rPr>
        <w:t xml:space="preserve">  </w:t>
      </w:r>
      <m:oMath>
        <m:sSup>
          <m:sSup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2</m:t>
            </m:r>
          </m:sup>
        </m:sSup>
      </m:oMath>
      <w:r w:rsidRPr="006D61DB">
        <w:rPr>
          <w:rFonts w:ascii="Cambria Math" w:hAnsi="Cambria Math"/>
          <w:sz w:val="24"/>
          <w:szCs w:val="24"/>
        </w:rPr>
        <w:t xml:space="preserve"> , </w:t>
      </w:r>
      <m:oMath>
        <m:sSup>
          <m:sSup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3</m:t>
            </m:r>
          </m:sup>
        </m:sSup>
      </m:oMath>
      <w:r w:rsidRPr="006D61DB">
        <w:rPr>
          <w:rFonts w:ascii="Cambria Math" w:hAnsi="Cambria Math"/>
          <w:sz w:val="24"/>
          <w:szCs w:val="24"/>
        </w:rPr>
        <w:t xml:space="preserve"> pour </w:t>
      </w:r>
      <m:oMath>
        <m:r>
          <w:rPr>
            <w:rFonts w:ascii="Cambria Math" w:hAnsi="Cambria Math"/>
            <w:color w:val="000000"/>
            <w:sz w:val="24"/>
            <w:szCs w:val="24"/>
          </w:rPr>
          <m:t>x⩾0</m:t>
        </m:r>
      </m:oMath>
      <w:r w:rsidRPr="006D61DB">
        <w:rPr>
          <w:rFonts w:ascii="Cambria Math" w:hAnsi="Cambria Math"/>
          <w:sz w:val="24"/>
          <w:szCs w:val="24"/>
        </w:rPr>
        <w:t>.</w:t>
      </w:r>
    </w:p>
    <w:p w14:paraId="41254FD0" w14:textId="77777777" w:rsidR="00DD18D2" w:rsidRPr="006D61DB" w:rsidRDefault="00DD18D2" w:rsidP="00DD18D2">
      <w:pPr>
        <w:rPr>
          <w:rFonts w:ascii="Cambria Math" w:eastAsia="Liberation Serif" w:hAnsi="Cambria Math" w:cs="Liberation Serif"/>
          <w:b/>
          <w:bCs/>
          <w:color w:val="00B050"/>
          <w:sz w:val="24"/>
          <w:szCs w:val="24"/>
          <w:u w:val="single"/>
        </w:rPr>
      </w:pPr>
      <w:r w:rsidRPr="006D61DB">
        <w:rPr>
          <w:rFonts w:ascii="Cambria Math" w:eastAsia="Liberation Serif" w:hAnsi="Cambria Math" w:cs="Liberation Serif"/>
          <w:b/>
          <w:bCs/>
          <w:color w:val="00B050"/>
          <w:sz w:val="24"/>
          <w:szCs w:val="24"/>
          <w:u w:val="single"/>
        </w:rPr>
        <w:t>Automatismes :</w:t>
      </w:r>
    </w:p>
    <w:p w14:paraId="4F73C6A3" w14:textId="77777777" w:rsidR="00DD18D2" w:rsidRPr="006D61DB" w:rsidRDefault="00DD18D2" w:rsidP="00DD18D2">
      <w:pPr>
        <w:rPr>
          <w:rFonts w:ascii="Cambria Math" w:hAnsi="Cambria Math"/>
          <w:sz w:val="24"/>
          <w:szCs w:val="24"/>
        </w:rPr>
      </w:pPr>
      <w:r w:rsidRPr="006D61DB">
        <w:rPr>
          <w:rFonts w:ascii="Cambria Math" w:eastAsia="Liberation Serif" w:hAnsi="Cambria Math" w:cs="Liberation Serif"/>
          <w:sz w:val="24"/>
          <w:szCs w:val="24"/>
        </w:rPr>
        <w:t xml:space="preserve">Calcul d’image et d’antécédent à l’aide des fonctions de référence, calculs avec relation simple entre variable (U =RI, …), présentation algorithmique (ou écrite en Python) </w:t>
      </w:r>
    </w:p>
    <w:p w14:paraId="27984085" w14:textId="77777777" w:rsidR="00DD18D2" w:rsidRPr="006D61DB" w:rsidRDefault="00DD18D2" w:rsidP="00DD18D2">
      <w:pPr>
        <w:rPr>
          <w:rFonts w:ascii="Cambria Math" w:hAnsi="Cambria Math"/>
          <w:sz w:val="24"/>
          <w:szCs w:val="24"/>
        </w:rPr>
      </w:pPr>
    </w:p>
    <w:p w14:paraId="16EFF7F9" w14:textId="77777777" w:rsidR="006B2F7B" w:rsidRPr="006D61DB" w:rsidRDefault="006B2F7B" w:rsidP="006B2F7B">
      <w:pPr>
        <w:rPr>
          <w:rFonts w:ascii="Cambria Math" w:hAnsi="Cambria Math"/>
          <w:sz w:val="24"/>
          <w:szCs w:val="24"/>
          <w:u w:val="single"/>
        </w:rPr>
      </w:pPr>
      <w:r w:rsidRPr="006D61DB">
        <w:rPr>
          <w:rFonts w:ascii="Cambria Math" w:hAnsi="Cambria Math"/>
          <w:sz w:val="24"/>
          <w:szCs w:val="24"/>
          <w:highlight w:val="yellow"/>
        </w:rPr>
        <w:t>Séquence 8 :</w:t>
      </w:r>
      <w:r w:rsidRPr="006D61DB">
        <w:rPr>
          <w:rFonts w:ascii="Cambria Math" w:hAnsi="Cambria Math"/>
          <w:sz w:val="24"/>
          <w:szCs w:val="24"/>
        </w:rPr>
        <w:t xml:space="preserve"> </w:t>
      </w:r>
      <w:r w:rsidRPr="006D61DB">
        <w:rPr>
          <w:rFonts w:ascii="Cambria Math" w:hAnsi="Cambria Math"/>
          <w:sz w:val="24"/>
          <w:szCs w:val="24"/>
          <w:u w:val="single"/>
        </w:rPr>
        <w:t>Statistique descriptive</w:t>
      </w:r>
    </w:p>
    <w:p w14:paraId="0F08D424" w14:textId="77777777" w:rsidR="006B2F7B" w:rsidRPr="006D61DB" w:rsidRDefault="006B2F7B" w:rsidP="006B2F7B">
      <w:pPr>
        <w:rPr>
          <w:rFonts w:ascii="Cambria Math" w:hAnsi="Cambria Math"/>
          <w:b/>
          <w:bCs/>
          <w:color w:val="0070C0"/>
          <w:sz w:val="24"/>
          <w:szCs w:val="24"/>
          <w:u w:val="single"/>
        </w:rPr>
      </w:pPr>
      <w:r w:rsidRPr="006D61DB">
        <w:rPr>
          <w:rFonts w:ascii="Cambria Math" w:hAnsi="Cambria Math"/>
          <w:b/>
          <w:bCs/>
          <w:color w:val="0070C0"/>
          <w:sz w:val="24"/>
          <w:szCs w:val="24"/>
          <w:u w:val="single"/>
        </w:rPr>
        <w:t xml:space="preserve">Contenu : </w:t>
      </w:r>
    </w:p>
    <w:p w14:paraId="60BF23E5" w14:textId="77777777" w:rsidR="006B2F7B" w:rsidRPr="006D61DB" w:rsidRDefault="006B2F7B" w:rsidP="006B2F7B">
      <w:pPr>
        <w:pStyle w:val="Paragraphedeliste"/>
        <w:numPr>
          <w:ilvl w:val="0"/>
          <w:numId w:val="11"/>
        </w:num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>Moyenne, écart type</w:t>
      </w:r>
    </w:p>
    <w:p w14:paraId="1FD0F896" w14:textId="77777777" w:rsidR="006B2F7B" w:rsidRPr="006D61DB" w:rsidRDefault="006B2F7B" w:rsidP="006B2F7B">
      <w:pPr>
        <w:pStyle w:val="Paragraphedeliste"/>
        <w:numPr>
          <w:ilvl w:val="0"/>
          <w:numId w:val="11"/>
        </w:num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>Médiane, quartile, écart interquartile</w:t>
      </w:r>
    </w:p>
    <w:p w14:paraId="2EDD57A7" w14:textId="77777777" w:rsidR="005767A3" w:rsidRPr="006D61DB" w:rsidRDefault="006B2F7B" w:rsidP="006B2F7B">
      <w:pPr>
        <w:rPr>
          <w:rFonts w:ascii="Cambria Math" w:hAnsi="Cambria Math"/>
          <w:sz w:val="24"/>
          <w:szCs w:val="24"/>
          <w:u w:val="single"/>
        </w:rPr>
      </w:pPr>
      <w:r w:rsidRPr="006D61DB">
        <w:rPr>
          <w:rFonts w:ascii="Cambria Math" w:hAnsi="Cambria Math"/>
          <w:b/>
          <w:bCs/>
          <w:color w:val="7030A0"/>
          <w:sz w:val="24"/>
          <w:szCs w:val="24"/>
          <w:u w:val="single"/>
        </w:rPr>
        <w:t>Algorithme :</w:t>
      </w:r>
    </w:p>
    <w:p w14:paraId="7C786E3E" w14:textId="77777777" w:rsidR="006B2F7B" w:rsidRPr="006D61DB" w:rsidRDefault="006B2F7B" w:rsidP="005767A3">
      <w:pPr>
        <w:pStyle w:val="Paragraphedeliste"/>
        <w:numPr>
          <w:ilvl w:val="0"/>
          <w:numId w:val="12"/>
        </w:num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 xml:space="preserve">Fonction python renvoyant la moyenne, </w:t>
      </w:r>
      <w:r w:rsidR="005767A3" w:rsidRPr="006D61DB">
        <w:rPr>
          <w:rFonts w:ascii="Cambria Math" w:hAnsi="Cambria Math"/>
          <w:sz w:val="24"/>
          <w:szCs w:val="24"/>
        </w:rPr>
        <w:t>écart</w:t>
      </w:r>
      <w:r w:rsidRPr="006D61DB">
        <w:rPr>
          <w:rFonts w:ascii="Cambria Math" w:hAnsi="Cambria Math"/>
          <w:sz w:val="24"/>
          <w:szCs w:val="24"/>
        </w:rPr>
        <w:t xml:space="preserve"> type…</w:t>
      </w:r>
    </w:p>
    <w:p w14:paraId="332A32CA" w14:textId="77777777" w:rsidR="00EE4C5F" w:rsidRPr="006D61DB" w:rsidRDefault="00EE4C5F" w:rsidP="00EE4C5F">
      <w:pPr>
        <w:rPr>
          <w:rFonts w:ascii="Cambria Math" w:eastAsia="Liberation Serif" w:hAnsi="Cambria Math" w:cs="Liberation Serif"/>
          <w:b/>
          <w:bCs/>
          <w:color w:val="00B050"/>
          <w:sz w:val="24"/>
          <w:szCs w:val="24"/>
          <w:u w:val="single"/>
        </w:rPr>
      </w:pPr>
      <w:r w:rsidRPr="006D61DB">
        <w:rPr>
          <w:rFonts w:ascii="Cambria Math" w:eastAsia="Liberation Serif" w:hAnsi="Cambria Math" w:cs="Liberation Serif"/>
          <w:b/>
          <w:bCs/>
          <w:color w:val="00B050"/>
          <w:sz w:val="24"/>
          <w:szCs w:val="24"/>
          <w:u w:val="single"/>
        </w:rPr>
        <w:t>Automatismes :</w:t>
      </w:r>
    </w:p>
    <w:p w14:paraId="74EB495E" w14:textId="77777777" w:rsidR="00E92B02" w:rsidRPr="006D61DB" w:rsidRDefault="00E92B02" w:rsidP="00EE4C5F">
      <w:pPr>
        <w:spacing w:after="0"/>
        <w:rPr>
          <w:rFonts w:ascii="Cambria Math" w:hAnsi="Cambria Math"/>
          <w:sz w:val="24"/>
          <w:szCs w:val="24"/>
        </w:rPr>
      </w:pPr>
      <w:r w:rsidRPr="006D61DB">
        <w:rPr>
          <w:rFonts w:ascii="Cambria Math" w:eastAsia="Liberation Serif" w:hAnsi="Cambria Math" w:cs="Liberation Serif"/>
          <w:sz w:val="24"/>
          <w:szCs w:val="24"/>
        </w:rPr>
        <w:t xml:space="preserve">Associer à des séries les bons indicateurs </w:t>
      </w:r>
    </w:p>
    <w:p w14:paraId="016AA120" w14:textId="77777777" w:rsidR="00E92B02" w:rsidRPr="006D61DB" w:rsidRDefault="00E92B02" w:rsidP="00EE4C5F">
      <w:pPr>
        <w:spacing w:after="0"/>
        <w:rPr>
          <w:rFonts w:ascii="Cambria Math" w:hAnsi="Cambria Math"/>
          <w:sz w:val="24"/>
          <w:szCs w:val="24"/>
        </w:rPr>
      </w:pPr>
      <w:r w:rsidRPr="006D61DB">
        <w:rPr>
          <w:rFonts w:ascii="Cambria Math" w:eastAsia="Liberation Serif" w:hAnsi="Cambria Math" w:cs="Liberation Serif"/>
          <w:sz w:val="24"/>
          <w:szCs w:val="24"/>
        </w:rPr>
        <w:t>Calcul littéral, équations</w:t>
      </w:r>
    </w:p>
    <w:p w14:paraId="72B3F368" w14:textId="77777777" w:rsidR="00817AB3" w:rsidRPr="006D61DB" w:rsidRDefault="00817AB3" w:rsidP="005767A3">
      <w:pPr>
        <w:rPr>
          <w:rFonts w:ascii="Cambria Math" w:hAnsi="Cambria Math"/>
          <w:sz w:val="24"/>
          <w:szCs w:val="24"/>
        </w:rPr>
      </w:pPr>
    </w:p>
    <w:p w14:paraId="7C8DD21E" w14:textId="77777777" w:rsidR="00817AB3" w:rsidRPr="006D61DB" w:rsidRDefault="00817AB3" w:rsidP="00817AB3">
      <w:pPr>
        <w:rPr>
          <w:rFonts w:ascii="Cambria Math" w:hAnsi="Cambria Math"/>
          <w:sz w:val="24"/>
          <w:szCs w:val="24"/>
          <w:highlight w:val="yellow"/>
          <w:u w:val="single"/>
        </w:rPr>
      </w:pPr>
      <w:r w:rsidRPr="006D61DB">
        <w:rPr>
          <w:rFonts w:ascii="Cambria Math" w:hAnsi="Cambria Math"/>
          <w:sz w:val="24"/>
          <w:szCs w:val="24"/>
          <w:highlight w:val="yellow"/>
        </w:rPr>
        <w:t>Séquence 9 :</w:t>
      </w:r>
      <w:r w:rsidRPr="006D61DB">
        <w:rPr>
          <w:rFonts w:ascii="Cambria Math" w:hAnsi="Cambria Math"/>
          <w:sz w:val="24"/>
          <w:szCs w:val="24"/>
        </w:rPr>
        <w:t xml:space="preserve"> </w:t>
      </w:r>
      <w:r w:rsidRPr="006D61DB">
        <w:rPr>
          <w:rFonts w:ascii="Cambria Math" w:hAnsi="Cambria Math"/>
          <w:sz w:val="24"/>
          <w:szCs w:val="24"/>
          <w:u w:val="single"/>
        </w:rPr>
        <w:t>colinéarité</w:t>
      </w:r>
      <w:r w:rsidR="00D615E1" w:rsidRPr="006D61DB">
        <w:rPr>
          <w:rFonts w:ascii="Cambria Math" w:hAnsi="Cambria Math"/>
          <w:sz w:val="24"/>
          <w:szCs w:val="24"/>
          <w:u w:val="single"/>
        </w:rPr>
        <w:t xml:space="preserve"> et compléments en géométrie plane</w:t>
      </w:r>
    </w:p>
    <w:p w14:paraId="67C2BF82" w14:textId="77777777" w:rsidR="00817AB3" w:rsidRPr="006D61DB" w:rsidRDefault="00817AB3" w:rsidP="00817AB3">
      <w:pPr>
        <w:rPr>
          <w:rFonts w:ascii="Cambria Math" w:hAnsi="Cambria Math"/>
          <w:b/>
          <w:bCs/>
          <w:color w:val="0070C0"/>
          <w:sz w:val="24"/>
          <w:szCs w:val="24"/>
          <w:u w:val="single"/>
        </w:rPr>
      </w:pPr>
      <w:r w:rsidRPr="006D61DB">
        <w:rPr>
          <w:rFonts w:ascii="Cambria Math" w:hAnsi="Cambria Math"/>
          <w:b/>
          <w:bCs/>
          <w:color w:val="0070C0"/>
          <w:sz w:val="24"/>
          <w:szCs w:val="24"/>
          <w:u w:val="single"/>
        </w:rPr>
        <w:t>Contenu :</w:t>
      </w:r>
    </w:p>
    <w:p w14:paraId="3539CCBF" w14:textId="77777777" w:rsidR="00817AB3" w:rsidRPr="006D61DB" w:rsidRDefault="00817AB3" w:rsidP="00817AB3">
      <w:pPr>
        <w:pStyle w:val="Paragraphedeliste"/>
        <w:numPr>
          <w:ilvl w:val="0"/>
          <w:numId w:val="20"/>
        </w:num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>Vecteur colinéaire et déterminant</w:t>
      </w:r>
    </w:p>
    <w:p w14:paraId="05709228" w14:textId="77777777" w:rsidR="00817AB3" w:rsidRPr="006D61DB" w:rsidRDefault="00817AB3" w:rsidP="00817AB3">
      <w:pPr>
        <w:pStyle w:val="Paragraphedeliste"/>
        <w:numPr>
          <w:ilvl w:val="0"/>
          <w:numId w:val="20"/>
        </w:num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>Alignement et parallélisme</w:t>
      </w:r>
    </w:p>
    <w:p w14:paraId="4AA3C90B" w14:textId="77777777" w:rsidR="00D615E1" w:rsidRPr="006D61DB" w:rsidRDefault="00D615E1" w:rsidP="00817AB3">
      <w:pPr>
        <w:pStyle w:val="Paragraphedeliste"/>
        <w:numPr>
          <w:ilvl w:val="0"/>
          <w:numId w:val="20"/>
        </w:num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>Projeté orthogonal d’un point sur une droite</w:t>
      </w:r>
    </w:p>
    <w:p w14:paraId="086493E6" w14:textId="77777777" w:rsidR="00D615E1" w:rsidRPr="006D61DB" w:rsidRDefault="00D615E1" w:rsidP="00817AB3">
      <w:pPr>
        <w:pStyle w:val="Paragraphedeliste"/>
        <w:numPr>
          <w:ilvl w:val="0"/>
          <w:numId w:val="20"/>
        </w:num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>Trigonométrie dans un triangle rectangle</w:t>
      </w:r>
    </w:p>
    <w:p w14:paraId="158A9D6C" w14:textId="77777777" w:rsidR="00817AB3" w:rsidRPr="006D61DB" w:rsidRDefault="00817AB3" w:rsidP="005767A3">
      <w:pPr>
        <w:rPr>
          <w:rFonts w:ascii="Cambria Math" w:hAnsi="Cambria Math"/>
          <w:sz w:val="24"/>
          <w:szCs w:val="24"/>
          <w:highlight w:val="yellow"/>
        </w:rPr>
      </w:pPr>
    </w:p>
    <w:p w14:paraId="01C5FAED" w14:textId="77777777" w:rsidR="005767A3" w:rsidRPr="006D61DB" w:rsidRDefault="005767A3" w:rsidP="005767A3">
      <w:pPr>
        <w:rPr>
          <w:rFonts w:ascii="Cambria Math" w:hAnsi="Cambria Math"/>
          <w:sz w:val="24"/>
          <w:szCs w:val="24"/>
          <w:u w:val="single"/>
        </w:rPr>
      </w:pPr>
      <w:r w:rsidRPr="006D61DB">
        <w:rPr>
          <w:rFonts w:ascii="Cambria Math" w:hAnsi="Cambria Math"/>
          <w:sz w:val="24"/>
          <w:szCs w:val="24"/>
          <w:highlight w:val="yellow"/>
        </w:rPr>
        <w:t xml:space="preserve">Séquence </w:t>
      </w:r>
      <w:r w:rsidR="00817AB3" w:rsidRPr="006D61DB">
        <w:rPr>
          <w:rFonts w:ascii="Cambria Math" w:hAnsi="Cambria Math"/>
          <w:sz w:val="24"/>
          <w:szCs w:val="24"/>
          <w:highlight w:val="yellow"/>
        </w:rPr>
        <w:t>10</w:t>
      </w:r>
      <w:r w:rsidRPr="006D61DB">
        <w:rPr>
          <w:rFonts w:ascii="Cambria Math" w:hAnsi="Cambria Math"/>
          <w:sz w:val="24"/>
          <w:szCs w:val="24"/>
          <w:highlight w:val="yellow"/>
        </w:rPr>
        <w:t> :</w:t>
      </w:r>
      <w:r w:rsidRPr="006D61DB">
        <w:rPr>
          <w:rFonts w:ascii="Cambria Math" w:hAnsi="Cambria Math"/>
          <w:sz w:val="24"/>
          <w:szCs w:val="24"/>
        </w:rPr>
        <w:t xml:space="preserve"> </w:t>
      </w:r>
      <w:r w:rsidRPr="006D61DB">
        <w:rPr>
          <w:rFonts w:ascii="Cambria Math" w:hAnsi="Cambria Math"/>
          <w:sz w:val="24"/>
          <w:szCs w:val="24"/>
          <w:u w:val="single"/>
        </w:rPr>
        <w:t>Variation et extremum d’une fonction</w:t>
      </w:r>
    </w:p>
    <w:p w14:paraId="2337FC8A" w14:textId="77777777" w:rsidR="005767A3" w:rsidRPr="006D61DB" w:rsidRDefault="005767A3" w:rsidP="005767A3">
      <w:pPr>
        <w:rPr>
          <w:rFonts w:ascii="Cambria Math" w:hAnsi="Cambria Math"/>
          <w:b/>
          <w:bCs/>
          <w:color w:val="0070C0"/>
          <w:sz w:val="24"/>
          <w:szCs w:val="24"/>
          <w:u w:val="single"/>
        </w:rPr>
      </w:pPr>
      <w:r w:rsidRPr="006D61DB">
        <w:rPr>
          <w:rFonts w:ascii="Cambria Math" w:hAnsi="Cambria Math"/>
          <w:b/>
          <w:bCs/>
          <w:color w:val="0070C0"/>
          <w:sz w:val="24"/>
          <w:szCs w:val="24"/>
          <w:u w:val="single"/>
        </w:rPr>
        <w:t>Contenu :</w:t>
      </w:r>
    </w:p>
    <w:p w14:paraId="35DFF495" w14:textId="77777777" w:rsidR="005767A3" w:rsidRPr="006D61DB" w:rsidRDefault="005767A3" w:rsidP="005767A3">
      <w:pPr>
        <w:pStyle w:val="Paragraphedeliste"/>
        <w:numPr>
          <w:ilvl w:val="0"/>
          <w:numId w:val="12"/>
        </w:numPr>
        <w:rPr>
          <w:rFonts w:ascii="Cambria Math" w:hAnsi="Cambria Math"/>
          <w:color w:val="0070C0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>Croissance, décroissance, monotonie.</w:t>
      </w:r>
    </w:p>
    <w:p w14:paraId="6BB6B651" w14:textId="77777777" w:rsidR="005767A3" w:rsidRPr="006D61DB" w:rsidRDefault="005767A3" w:rsidP="005767A3">
      <w:pPr>
        <w:rPr>
          <w:rFonts w:ascii="Cambria Math" w:hAnsi="Cambria Math"/>
          <w:b/>
          <w:bCs/>
          <w:color w:val="7030A0"/>
          <w:sz w:val="24"/>
          <w:szCs w:val="24"/>
          <w:u w:val="single"/>
        </w:rPr>
      </w:pPr>
      <w:r w:rsidRPr="006D61DB">
        <w:rPr>
          <w:rFonts w:ascii="Cambria Math" w:hAnsi="Cambria Math"/>
          <w:b/>
          <w:bCs/>
          <w:color w:val="7030A0"/>
          <w:sz w:val="24"/>
          <w:szCs w:val="24"/>
          <w:u w:val="single"/>
        </w:rPr>
        <w:t xml:space="preserve">Algorithme : </w:t>
      </w:r>
    </w:p>
    <w:p w14:paraId="5B7D387C" w14:textId="77777777" w:rsidR="005767A3" w:rsidRPr="006D61DB" w:rsidRDefault="005767A3" w:rsidP="005767A3">
      <w:pPr>
        <w:pStyle w:val="Paragraphedeliste"/>
        <w:numPr>
          <w:ilvl w:val="0"/>
          <w:numId w:val="12"/>
        </w:num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>Approximation de l’extremum</w:t>
      </w:r>
    </w:p>
    <w:p w14:paraId="6DECDF03" w14:textId="77777777" w:rsidR="005767A3" w:rsidRPr="006D61DB" w:rsidRDefault="005767A3" w:rsidP="005767A3">
      <w:pPr>
        <w:pStyle w:val="Paragraphedeliste"/>
        <w:numPr>
          <w:ilvl w:val="0"/>
          <w:numId w:val="12"/>
        </w:num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>Calcul approchée longueur portion de courbe</w:t>
      </w:r>
    </w:p>
    <w:p w14:paraId="33345A7F" w14:textId="77777777" w:rsidR="00EE4C5F" w:rsidRPr="006D61DB" w:rsidRDefault="00EE4C5F" w:rsidP="00EE4C5F">
      <w:pPr>
        <w:rPr>
          <w:rFonts w:ascii="Cambria Math" w:eastAsia="Liberation Serif" w:hAnsi="Cambria Math" w:cs="Liberation Serif"/>
          <w:b/>
          <w:bCs/>
          <w:color w:val="00B050"/>
          <w:sz w:val="24"/>
          <w:szCs w:val="24"/>
          <w:u w:val="single"/>
        </w:rPr>
      </w:pPr>
      <w:r w:rsidRPr="006D61DB">
        <w:rPr>
          <w:rFonts w:ascii="Cambria Math" w:eastAsia="Liberation Serif" w:hAnsi="Cambria Math" w:cs="Liberation Serif"/>
          <w:b/>
          <w:bCs/>
          <w:color w:val="00B050"/>
          <w:sz w:val="24"/>
          <w:szCs w:val="24"/>
          <w:u w:val="single"/>
        </w:rPr>
        <w:lastRenderedPageBreak/>
        <w:t>Automatismes :</w:t>
      </w:r>
    </w:p>
    <w:p w14:paraId="7A807CE5" w14:textId="77777777" w:rsidR="00E92B02" w:rsidRPr="006D61DB" w:rsidRDefault="00E92B02" w:rsidP="00EE4C5F">
      <w:pPr>
        <w:rPr>
          <w:rFonts w:ascii="Cambria Math" w:hAnsi="Cambria Math"/>
          <w:color w:val="auto"/>
          <w:sz w:val="24"/>
          <w:szCs w:val="24"/>
        </w:rPr>
      </w:pPr>
      <w:r w:rsidRPr="006D61DB">
        <w:rPr>
          <w:rFonts w:ascii="Cambria Math" w:eastAsia="Liberation Serif" w:hAnsi="Cambria Math" w:cs="Liberation Serif"/>
          <w:sz w:val="24"/>
          <w:szCs w:val="24"/>
        </w:rPr>
        <w:t>Exploitation de tableau de variation, lecture graphique sur la courbe, comparer des images</w:t>
      </w:r>
    </w:p>
    <w:p w14:paraId="2E445753" w14:textId="77777777" w:rsidR="005767A3" w:rsidRPr="006D61DB" w:rsidRDefault="005767A3" w:rsidP="006B2F7B">
      <w:pPr>
        <w:rPr>
          <w:rFonts w:ascii="Cambria Math" w:hAnsi="Cambria Math"/>
          <w:b/>
          <w:bCs/>
          <w:color w:val="0070C0"/>
          <w:sz w:val="24"/>
          <w:szCs w:val="24"/>
          <w:u w:val="single"/>
        </w:rPr>
      </w:pPr>
    </w:p>
    <w:p w14:paraId="0ED6E7FE" w14:textId="77777777" w:rsidR="006B2F7B" w:rsidRPr="006D61DB" w:rsidRDefault="005767A3" w:rsidP="006B2F7B">
      <w:pPr>
        <w:rPr>
          <w:rFonts w:ascii="Cambria Math" w:hAnsi="Cambria Math"/>
          <w:color w:val="auto"/>
          <w:sz w:val="24"/>
          <w:szCs w:val="24"/>
        </w:rPr>
      </w:pPr>
      <w:r w:rsidRPr="006D61DB">
        <w:rPr>
          <w:rFonts w:ascii="Cambria Math" w:hAnsi="Cambria Math"/>
          <w:color w:val="auto"/>
          <w:sz w:val="24"/>
          <w:szCs w:val="24"/>
          <w:highlight w:val="yellow"/>
        </w:rPr>
        <w:t>Séquence 1</w:t>
      </w:r>
      <w:r w:rsidR="00817AB3" w:rsidRPr="006D61DB">
        <w:rPr>
          <w:rFonts w:ascii="Cambria Math" w:hAnsi="Cambria Math"/>
          <w:color w:val="auto"/>
          <w:sz w:val="24"/>
          <w:szCs w:val="24"/>
          <w:highlight w:val="yellow"/>
        </w:rPr>
        <w:t>1</w:t>
      </w:r>
      <w:r w:rsidRPr="006D61DB">
        <w:rPr>
          <w:rFonts w:ascii="Cambria Math" w:hAnsi="Cambria Math"/>
          <w:color w:val="auto"/>
          <w:sz w:val="24"/>
          <w:szCs w:val="24"/>
          <w:highlight w:val="yellow"/>
        </w:rPr>
        <w:t> :</w:t>
      </w:r>
      <w:r w:rsidRPr="006D61DB">
        <w:rPr>
          <w:rFonts w:ascii="Cambria Math" w:hAnsi="Cambria Math"/>
          <w:b/>
          <w:bCs/>
          <w:color w:val="0070C0"/>
          <w:sz w:val="24"/>
          <w:szCs w:val="24"/>
          <w:u w:val="single"/>
        </w:rPr>
        <w:t xml:space="preserve"> </w:t>
      </w:r>
      <w:r w:rsidRPr="006D61DB">
        <w:rPr>
          <w:rFonts w:ascii="Cambria Math" w:hAnsi="Cambria Math"/>
          <w:color w:val="auto"/>
          <w:sz w:val="24"/>
          <w:szCs w:val="24"/>
          <w:u w:val="single"/>
        </w:rPr>
        <w:t>Modéliser le hasard, calculer les probabilités</w:t>
      </w:r>
    </w:p>
    <w:p w14:paraId="658EB0C5" w14:textId="77777777" w:rsidR="002A4ACD" w:rsidRPr="006D61DB" w:rsidRDefault="005767A3" w:rsidP="002A4ACD">
      <w:pPr>
        <w:rPr>
          <w:rFonts w:ascii="Cambria Math" w:hAnsi="Cambria Math"/>
          <w:b/>
          <w:bCs/>
          <w:color w:val="0070C0"/>
          <w:sz w:val="24"/>
          <w:szCs w:val="24"/>
          <w:u w:val="single"/>
        </w:rPr>
      </w:pPr>
      <w:r w:rsidRPr="006D61DB">
        <w:rPr>
          <w:rFonts w:ascii="Cambria Math" w:hAnsi="Cambria Math"/>
          <w:b/>
          <w:bCs/>
          <w:color w:val="0070C0"/>
          <w:sz w:val="24"/>
          <w:szCs w:val="24"/>
          <w:u w:val="single"/>
        </w:rPr>
        <w:t xml:space="preserve">Contenu : </w:t>
      </w:r>
    </w:p>
    <w:p w14:paraId="2E2069EE" w14:textId="77777777" w:rsidR="005767A3" w:rsidRPr="006D61DB" w:rsidRDefault="005767A3" w:rsidP="00FB12C4">
      <w:pPr>
        <w:pStyle w:val="Paragraphedeliste"/>
        <w:numPr>
          <w:ilvl w:val="0"/>
          <w:numId w:val="14"/>
        </w:num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 xml:space="preserve">Univers, </w:t>
      </w:r>
      <w:r w:rsidR="00FB12C4" w:rsidRPr="006D61DB">
        <w:rPr>
          <w:rFonts w:ascii="Cambria Math" w:hAnsi="Cambria Math"/>
          <w:sz w:val="24"/>
          <w:szCs w:val="24"/>
        </w:rPr>
        <w:t>événement</w:t>
      </w:r>
      <w:r w:rsidRPr="006D61DB">
        <w:rPr>
          <w:rFonts w:ascii="Cambria Math" w:hAnsi="Cambria Math"/>
          <w:sz w:val="24"/>
          <w:szCs w:val="24"/>
        </w:rPr>
        <w:t>, intersection, réunion</w:t>
      </w:r>
    </w:p>
    <w:p w14:paraId="2C8CACAC" w14:textId="77777777" w:rsidR="005767A3" w:rsidRPr="006D61DB" w:rsidRDefault="005767A3" w:rsidP="00FB12C4">
      <w:pPr>
        <w:pStyle w:val="Paragraphedeliste"/>
        <w:numPr>
          <w:ilvl w:val="0"/>
          <w:numId w:val="14"/>
        </w:num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 xml:space="preserve">Loi de probabilité, probabilité d’un </w:t>
      </w:r>
      <w:r w:rsidR="00FB12C4" w:rsidRPr="006D61DB">
        <w:rPr>
          <w:rFonts w:ascii="Cambria Math" w:hAnsi="Cambria Math"/>
          <w:sz w:val="24"/>
          <w:szCs w:val="24"/>
        </w:rPr>
        <w:t>évènement</w:t>
      </w:r>
    </w:p>
    <w:p w14:paraId="2BC91AD4" w14:textId="77777777" w:rsidR="005767A3" w:rsidRPr="006D61DB" w:rsidRDefault="005767A3" w:rsidP="00FB12C4">
      <w:pPr>
        <w:pStyle w:val="Paragraphedeliste"/>
        <w:numPr>
          <w:ilvl w:val="0"/>
          <w:numId w:val="14"/>
        </w:numPr>
        <w:rPr>
          <w:rFonts w:ascii="Cambria Math" w:hAnsi="Cambria Math" w:cs="Calibri"/>
          <w:color w:val="000000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>Dénombrement à l’aide de tableaux et d’arbres.</w:t>
      </w:r>
    </w:p>
    <w:p w14:paraId="5D16F069" w14:textId="77777777" w:rsidR="00EE4C5F" w:rsidRPr="006D61DB" w:rsidRDefault="00EE4C5F" w:rsidP="00EE4C5F">
      <w:pPr>
        <w:rPr>
          <w:rFonts w:ascii="Cambria Math" w:eastAsia="Liberation Serif" w:hAnsi="Cambria Math" w:cs="Liberation Serif"/>
          <w:sz w:val="24"/>
          <w:szCs w:val="24"/>
        </w:rPr>
      </w:pPr>
    </w:p>
    <w:p w14:paraId="5411CB3A" w14:textId="77777777" w:rsidR="00EE4C5F" w:rsidRPr="006D61DB" w:rsidRDefault="00EE4C5F" w:rsidP="00EE4C5F">
      <w:pPr>
        <w:rPr>
          <w:rFonts w:ascii="Cambria Math" w:eastAsia="Liberation Serif" w:hAnsi="Cambria Math" w:cs="Liberation Serif"/>
          <w:b/>
          <w:bCs/>
          <w:color w:val="00B050"/>
          <w:sz w:val="24"/>
          <w:szCs w:val="24"/>
          <w:u w:val="single"/>
        </w:rPr>
      </w:pPr>
      <w:r w:rsidRPr="006D61DB">
        <w:rPr>
          <w:rFonts w:ascii="Cambria Math" w:eastAsia="Liberation Serif" w:hAnsi="Cambria Math" w:cs="Liberation Serif"/>
          <w:b/>
          <w:bCs/>
          <w:color w:val="00B050"/>
          <w:sz w:val="24"/>
          <w:szCs w:val="24"/>
          <w:u w:val="single"/>
        </w:rPr>
        <w:t>Automatismes :</w:t>
      </w:r>
    </w:p>
    <w:p w14:paraId="49AE5D2A" w14:textId="77777777" w:rsidR="00E92B02" w:rsidRPr="006D61DB" w:rsidRDefault="00E92B02" w:rsidP="00EE4C5F">
      <w:pPr>
        <w:rPr>
          <w:rFonts w:ascii="Cambria Math" w:eastAsia="Liberation Serif" w:hAnsi="Cambria Math" w:cs="Liberation Serif"/>
          <w:sz w:val="24"/>
          <w:szCs w:val="24"/>
        </w:rPr>
      </w:pPr>
      <w:r w:rsidRPr="006D61DB">
        <w:rPr>
          <w:rFonts w:ascii="Cambria Math" w:eastAsia="Liberation Serif" w:hAnsi="Cambria Math" w:cs="Liberation Serif"/>
          <w:sz w:val="24"/>
          <w:szCs w:val="24"/>
        </w:rPr>
        <w:t>Probabilité manquante dans une loi de probabilité, calculer probabilité de l’union, utilisation d’un arbre de dénombrement</w:t>
      </w:r>
    </w:p>
    <w:p w14:paraId="41390014" w14:textId="77777777" w:rsidR="00EE4C5F" w:rsidRPr="006D61DB" w:rsidRDefault="00EE4C5F" w:rsidP="00EE4C5F">
      <w:pPr>
        <w:rPr>
          <w:rFonts w:ascii="Cambria Math" w:hAnsi="Cambria Math"/>
          <w:sz w:val="24"/>
          <w:szCs w:val="24"/>
        </w:rPr>
      </w:pPr>
    </w:p>
    <w:p w14:paraId="42C4E7B7" w14:textId="77777777" w:rsidR="006E2B07" w:rsidRPr="006D61DB" w:rsidRDefault="006E2B07" w:rsidP="006E2B07">
      <w:pPr>
        <w:rPr>
          <w:rFonts w:ascii="Cambria Math" w:hAnsi="Cambria Math"/>
          <w:sz w:val="24"/>
          <w:szCs w:val="24"/>
          <w:u w:val="single"/>
        </w:rPr>
      </w:pPr>
      <w:r w:rsidRPr="006D61DB">
        <w:rPr>
          <w:rFonts w:ascii="Cambria Math" w:hAnsi="Cambria Math"/>
          <w:sz w:val="24"/>
          <w:szCs w:val="24"/>
          <w:highlight w:val="yellow"/>
        </w:rPr>
        <w:t>Séquence 1</w:t>
      </w:r>
      <w:r w:rsidR="00682787" w:rsidRPr="006D61DB">
        <w:rPr>
          <w:rFonts w:ascii="Cambria Math" w:hAnsi="Cambria Math"/>
          <w:sz w:val="24"/>
          <w:szCs w:val="24"/>
          <w:highlight w:val="yellow"/>
        </w:rPr>
        <w:t>2</w:t>
      </w:r>
      <w:r w:rsidRPr="006D61DB">
        <w:rPr>
          <w:rFonts w:ascii="Cambria Math" w:hAnsi="Cambria Math"/>
          <w:sz w:val="24"/>
          <w:szCs w:val="24"/>
          <w:highlight w:val="yellow"/>
        </w:rPr>
        <w:t> :</w:t>
      </w:r>
      <w:r w:rsidRPr="006D61DB">
        <w:rPr>
          <w:rFonts w:ascii="Cambria Math" w:hAnsi="Cambria Math"/>
          <w:sz w:val="24"/>
          <w:szCs w:val="24"/>
        </w:rPr>
        <w:t xml:space="preserve"> </w:t>
      </w:r>
      <w:r w:rsidRPr="006D61DB">
        <w:rPr>
          <w:rFonts w:ascii="Cambria Math" w:hAnsi="Cambria Math"/>
          <w:sz w:val="24"/>
          <w:szCs w:val="24"/>
          <w:u w:val="single"/>
        </w:rPr>
        <w:t>Variation des fonctions de référence</w:t>
      </w:r>
    </w:p>
    <w:p w14:paraId="16FA3944" w14:textId="77777777" w:rsidR="006E2B07" w:rsidRPr="006D61DB" w:rsidRDefault="006E2B07" w:rsidP="006E2B07">
      <w:pPr>
        <w:rPr>
          <w:rFonts w:ascii="Cambria Math" w:hAnsi="Cambria Math"/>
          <w:b/>
          <w:bCs/>
          <w:color w:val="0070C0"/>
          <w:sz w:val="24"/>
          <w:szCs w:val="24"/>
          <w:u w:val="single"/>
        </w:rPr>
      </w:pPr>
      <w:r w:rsidRPr="006D61DB">
        <w:rPr>
          <w:rFonts w:ascii="Cambria Math" w:hAnsi="Cambria Math"/>
          <w:b/>
          <w:bCs/>
          <w:color w:val="0070C0"/>
          <w:sz w:val="24"/>
          <w:szCs w:val="24"/>
          <w:u w:val="single"/>
        </w:rPr>
        <w:t>Contenu :</w:t>
      </w:r>
    </w:p>
    <w:p w14:paraId="18739AC1" w14:textId="77777777" w:rsidR="006E2B07" w:rsidRPr="006D61DB" w:rsidRDefault="006E2B07" w:rsidP="006E2B07">
      <w:pPr>
        <w:pStyle w:val="Paragraphedeliste"/>
        <w:numPr>
          <w:ilvl w:val="0"/>
          <w:numId w:val="16"/>
        </w:num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>Interprétation du coefficient directeur d’une fonction affine comme taux d’accroissement.</w:t>
      </w:r>
    </w:p>
    <w:p w14:paraId="2604A8AB" w14:textId="77777777" w:rsidR="006E2B07" w:rsidRPr="006D61DB" w:rsidRDefault="006E2B07" w:rsidP="006E2B07">
      <w:pPr>
        <w:pStyle w:val="Paragraphedeliste"/>
        <w:numPr>
          <w:ilvl w:val="0"/>
          <w:numId w:val="16"/>
        </w:num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>Variation.</w:t>
      </w:r>
    </w:p>
    <w:p w14:paraId="1BC777B3" w14:textId="77777777" w:rsidR="006E2B07" w:rsidRPr="006D61DB" w:rsidRDefault="006E2B07" w:rsidP="006E2B07">
      <w:pPr>
        <w:pStyle w:val="Paragraphedeliste"/>
        <w:numPr>
          <w:ilvl w:val="0"/>
          <w:numId w:val="16"/>
        </w:num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>Variation des fonctions carré, inverse, racine carrée.</w:t>
      </w:r>
    </w:p>
    <w:p w14:paraId="4E47BDC2" w14:textId="77777777" w:rsidR="006E2B07" w:rsidRPr="006D61DB" w:rsidRDefault="006E2B07" w:rsidP="006E2B07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  <w:r w:rsidRPr="006D61DB">
        <w:rPr>
          <w:rFonts w:ascii="Cambria Math" w:hAnsi="Cambria Math"/>
          <w:b/>
          <w:bCs/>
          <w:color w:val="FFC000"/>
          <w:sz w:val="24"/>
          <w:szCs w:val="24"/>
          <w:u w:val="single"/>
        </w:rPr>
        <w:t xml:space="preserve">Démonstrations : </w:t>
      </w:r>
    </w:p>
    <w:p w14:paraId="31478A01" w14:textId="77777777" w:rsidR="006E2B07" w:rsidRPr="006D61DB" w:rsidRDefault="006E2B07" w:rsidP="006E2B07">
      <w:pPr>
        <w:pStyle w:val="Paragraphedeliste"/>
        <w:numPr>
          <w:ilvl w:val="0"/>
          <w:numId w:val="17"/>
        </w:num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>Variations des fonctions carrés, inverse et racine carrée.</w:t>
      </w:r>
    </w:p>
    <w:p w14:paraId="208609A1" w14:textId="77777777" w:rsidR="00EE4C5F" w:rsidRPr="006D61DB" w:rsidRDefault="00EE4C5F" w:rsidP="006E2B07">
      <w:pPr>
        <w:rPr>
          <w:rFonts w:ascii="Cambria Math" w:eastAsia="Liberation Serif" w:hAnsi="Cambria Math" w:cs="Liberation Serif"/>
          <w:b/>
          <w:bCs/>
          <w:color w:val="00B050"/>
          <w:sz w:val="24"/>
          <w:szCs w:val="24"/>
          <w:u w:val="single"/>
        </w:rPr>
      </w:pPr>
      <w:r w:rsidRPr="006D61DB">
        <w:rPr>
          <w:rFonts w:ascii="Cambria Math" w:eastAsia="Liberation Serif" w:hAnsi="Cambria Math" w:cs="Liberation Serif"/>
          <w:b/>
          <w:bCs/>
          <w:color w:val="00B050"/>
          <w:sz w:val="24"/>
          <w:szCs w:val="24"/>
          <w:u w:val="single"/>
        </w:rPr>
        <w:t>Automatismes :</w:t>
      </w:r>
    </w:p>
    <w:p w14:paraId="512C20FB" w14:textId="77777777" w:rsidR="006E2B07" w:rsidRPr="006D61DB" w:rsidRDefault="00E92B02" w:rsidP="006E2B07">
      <w:pPr>
        <w:rPr>
          <w:rFonts w:ascii="Cambria Math" w:hAnsi="Cambria Math"/>
          <w:sz w:val="24"/>
          <w:szCs w:val="24"/>
        </w:rPr>
      </w:pPr>
      <w:r w:rsidRPr="006D61DB">
        <w:rPr>
          <w:rFonts w:ascii="Cambria Math" w:eastAsia="Liberation Serif" w:hAnsi="Cambria Math" w:cs="Liberation Serif"/>
          <w:sz w:val="24"/>
          <w:szCs w:val="24"/>
        </w:rPr>
        <w:t>Lecture graphique de coefficient directeur, résolution d’inéquation du premier degré, exploitation des variations des fonctions de référence</w:t>
      </w:r>
    </w:p>
    <w:p w14:paraId="24FA1F91" w14:textId="77777777" w:rsidR="00EE4C5F" w:rsidRPr="006D61DB" w:rsidRDefault="00EE4C5F" w:rsidP="006E2B07">
      <w:pPr>
        <w:rPr>
          <w:rFonts w:ascii="Cambria Math" w:hAnsi="Cambria Math"/>
          <w:sz w:val="24"/>
          <w:szCs w:val="24"/>
          <w:highlight w:val="yellow"/>
        </w:rPr>
      </w:pPr>
    </w:p>
    <w:p w14:paraId="2A99C41C" w14:textId="77777777" w:rsidR="006E2B07" w:rsidRPr="006D61DB" w:rsidRDefault="006E2B07" w:rsidP="006E2B07">
      <w:pPr>
        <w:rPr>
          <w:rFonts w:ascii="Cambria Math" w:hAnsi="Cambria Math"/>
          <w:sz w:val="24"/>
          <w:szCs w:val="24"/>
          <w:u w:val="single"/>
        </w:rPr>
      </w:pPr>
      <w:r w:rsidRPr="006D61DB">
        <w:rPr>
          <w:rFonts w:ascii="Cambria Math" w:hAnsi="Cambria Math"/>
          <w:sz w:val="24"/>
          <w:szCs w:val="24"/>
          <w:highlight w:val="yellow"/>
        </w:rPr>
        <w:t>Séquence 1</w:t>
      </w:r>
      <w:r w:rsidR="00682787" w:rsidRPr="006D61DB">
        <w:rPr>
          <w:rFonts w:ascii="Cambria Math" w:hAnsi="Cambria Math"/>
          <w:sz w:val="24"/>
          <w:szCs w:val="24"/>
          <w:highlight w:val="yellow"/>
        </w:rPr>
        <w:t>3</w:t>
      </w:r>
      <w:r w:rsidRPr="006D61DB">
        <w:rPr>
          <w:rFonts w:ascii="Cambria Math" w:hAnsi="Cambria Math"/>
          <w:sz w:val="24"/>
          <w:szCs w:val="24"/>
          <w:highlight w:val="yellow"/>
        </w:rPr>
        <w:t> :</w:t>
      </w:r>
      <w:r w:rsidRPr="006D61DB">
        <w:rPr>
          <w:rFonts w:ascii="Cambria Math" w:hAnsi="Cambria Math"/>
          <w:sz w:val="24"/>
          <w:szCs w:val="24"/>
        </w:rPr>
        <w:t xml:space="preserve"> </w:t>
      </w:r>
      <w:r w:rsidRPr="006D61DB">
        <w:rPr>
          <w:rFonts w:ascii="Cambria Math" w:hAnsi="Cambria Math"/>
          <w:sz w:val="24"/>
          <w:szCs w:val="24"/>
          <w:u w:val="single"/>
        </w:rPr>
        <w:t>Représenter et caractériser les droites du plan</w:t>
      </w:r>
    </w:p>
    <w:p w14:paraId="6805361E" w14:textId="77777777" w:rsidR="006E2B07" w:rsidRPr="006D61DB" w:rsidRDefault="006E2B07" w:rsidP="006E2B07">
      <w:pPr>
        <w:rPr>
          <w:rFonts w:ascii="Cambria Math" w:hAnsi="Cambria Math"/>
          <w:b/>
          <w:bCs/>
          <w:color w:val="0070C0"/>
          <w:sz w:val="24"/>
          <w:szCs w:val="24"/>
          <w:u w:val="single"/>
        </w:rPr>
      </w:pPr>
      <w:r w:rsidRPr="006D61DB">
        <w:rPr>
          <w:rFonts w:ascii="Cambria Math" w:hAnsi="Cambria Math"/>
          <w:b/>
          <w:bCs/>
          <w:color w:val="0070C0"/>
          <w:sz w:val="24"/>
          <w:szCs w:val="24"/>
          <w:u w:val="single"/>
        </w:rPr>
        <w:t>Contenu :</w:t>
      </w:r>
    </w:p>
    <w:p w14:paraId="2AFA15D6" w14:textId="77777777" w:rsidR="006E2B07" w:rsidRPr="006D61DB" w:rsidRDefault="00647E6D" w:rsidP="00647E6D">
      <w:pPr>
        <w:pStyle w:val="Paragraphedeliste"/>
        <w:numPr>
          <w:ilvl w:val="0"/>
          <w:numId w:val="17"/>
        </w:num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>Vecteur directeur d’une droite.</w:t>
      </w:r>
    </w:p>
    <w:p w14:paraId="57246CA9" w14:textId="77777777" w:rsidR="00647E6D" w:rsidRPr="006D61DB" w:rsidRDefault="00647E6D" w:rsidP="00647E6D">
      <w:pPr>
        <w:pStyle w:val="Paragraphedeliste"/>
        <w:numPr>
          <w:ilvl w:val="0"/>
          <w:numId w:val="17"/>
        </w:num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>Equation de droite (cartésienne, réduite).</w:t>
      </w:r>
    </w:p>
    <w:p w14:paraId="2B6978E5" w14:textId="77777777" w:rsidR="00647E6D" w:rsidRPr="006D61DB" w:rsidRDefault="00647E6D" w:rsidP="00647E6D">
      <w:pPr>
        <w:pStyle w:val="Paragraphedeliste"/>
        <w:numPr>
          <w:ilvl w:val="0"/>
          <w:numId w:val="17"/>
        </w:num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>Pente d’une droite.</w:t>
      </w:r>
    </w:p>
    <w:p w14:paraId="084FB971" w14:textId="77777777" w:rsidR="00647E6D" w:rsidRPr="006D61DB" w:rsidRDefault="00647E6D" w:rsidP="00647E6D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  <w:r w:rsidRPr="006D61DB">
        <w:rPr>
          <w:rFonts w:ascii="Cambria Math" w:hAnsi="Cambria Math"/>
          <w:b/>
          <w:bCs/>
          <w:color w:val="FFC000"/>
          <w:sz w:val="24"/>
          <w:szCs w:val="24"/>
          <w:u w:val="single"/>
        </w:rPr>
        <w:t>Démonstration :</w:t>
      </w:r>
    </w:p>
    <w:p w14:paraId="7589EC21" w14:textId="77777777" w:rsidR="00647E6D" w:rsidRPr="006D61DB" w:rsidRDefault="00647E6D" w:rsidP="00647E6D">
      <w:pPr>
        <w:pStyle w:val="Paragraphedeliste"/>
        <w:numPr>
          <w:ilvl w:val="0"/>
          <w:numId w:val="18"/>
        </w:num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>Forme générale d’une équation de droites.</w:t>
      </w:r>
    </w:p>
    <w:p w14:paraId="4734A426" w14:textId="77777777" w:rsidR="00647E6D" w:rsidRPr="006D61DB" w:rsidRDefault="00647E6D" w:rsidP="00647E6D">
      <w:pPr>
        <w:rPr>
          <w:rFonts w:ascii="Cambria Math" w:hAnsi="Cambria Math"/>
          <w:b/>
          <w:bCs/>
          <w:color w:val="7030A0"/>
          <w:sz w:val="24"/>
          <w:szCs w:val="24"/>
          <w:u w:val="single"/>
        </w:rPr>
      </w:pPr>
      <w:r w:rsidRPr="006D61DB">
        <w:rPr>
          <w:rFonts w:ascii="Cambria Math" w:hAnsi="Cambria Math"/>
          <w:b/>
          <w:bCs/>
          <w:color w:val="7030A0"/>
          <w:sz w:val="24"/>
          <w:szCs w:val="24"/>
          <w:u w:val="single"/>
        </w:rPr>
        <w:lastRenderedPageBreak/>
        <w:t>Algorithmes :</w:t>
      </w:r>
    </w:p>
    <w:p w14:paraId="498A30E1" w14:textId="77777777" w:rsidR="00647E6D" w:rsidRPr="006D61DB" w:rsidRDefault="00647E6D" w:rsidP="00647E6D">
      <w:pPr>
        <w:pStyle w:val="Paragraphedeliste"/>
        <w:numPr>
          <w:ilvl w:val="0"/>
          <w:numId w:val="18"/>
        </w:num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>Alignement de trois points du plan</w:t>
      </w:r>
    </w:p>
    <w:p w14:paraId="5581F0DE" w14:textId="77777777" w:rsidR="00647E6D" w:rsidRPr="006D61DB" w:rsidRDefault="00647E6D" w:rsidP="00647E6D">
      <w:pPr>
        <w:pStyle w:val="Paragraphedeliste"/>
        <w:numPr>
          <w:ilvl w:val="0"/>
          <w:numId w:val="18"/>
        </w:num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>Equation de droites passant par deux points.</w:t>
      </w:r>
    </w:p>
    <w:p w14:paraId="75025946" w14:textId="77777777" w:rsidR="00EE4C5F" w:rsidRPr="006D61DB" w:rsidRDefault="00EE4C5F" w:rsidP="00EE4C5F">
      <w:pPr>
        <w:rPr>
          <w:rFonts w:ascii="Cambria Math" w:eastAsia="Liberation Serif" w:hAnsi="Cambria Math" w:cs="Liberation Serif"/>
          <w:b/>
          <w:bCs/>
          <w:color w:val="00B050"/>
          <w:sz w:val="24"/>
          <w:szCs w:val="24"/>
          <w:u w:val="single"/>
        </w:rPr>
      </w:pPr>
      <w:r w:rsidRPr="006D61DB">
        <w:rPr>
          <w:rFonts w:ascii="Cambria Math" w:eastAsia="Liberation Serif" w:hAnsi="Cambria Math" w:cs="Liberation Serif"/>
          <w:b/>
          <w:bCs/>
          <w:color w:val="00B050"/>
          <w:sz w:val="24"/>
          <w:szCs w:val="24"/>
          <w:u w:val="single"/>
        </w:rPr>
        <w:t>Automatisme :</w:t>
      </w:r>
    </w:p>
    <w:p w14:paraId="7627D075" w14:textId="77777777" w:rsidR="00981F1F" w:rsidRPr="006D61DB" w:rsidRDefault="00E92B02" w:rsidP="00EE4C5F">
      <w:pPr>
        <w:rPr>
          <w:rFonts w:ascii="Cambria Math" w:hAnsi="Cambria Math"/>
          <w:sz w:val="24"/>
          <w:szCs w:val="24"/>
        </w:rPr>
      </w:pPr>
      <w:r w:rsidRPr="006D61DB">
        <w:rPr>
          <w:rFonts w:ascii="Cambria Math" w:eastAsia="Liberation Serif" w:hAnsi="Cambria Math" w:cs="Liberation Serif"/>
          <w:sz w:val="24"/>
          <w:szCs w:val="24"/>
        </w:rPr>
        <w:t>Appartenance d’un point à une droite d’équation donnée, lecture graphique d’une équation réduite de droite, associer droites et équations</w:t>
      </w:r>
    </w:p>
    <w:p w14:paraId="7075066C" w14:textId="77777777" w:rsidR="00EE4C5F" w:rsidRPr="006D61DB" w:rsidRDefault="00EE4C5F" w:rsidP="00981F1F">
      <w:pPr>
        <w:rPr>
          <w:rFonts w:ascii="Cambria Math" w:hAnsi="Cambria Math"/>
          <w:sz w:val="24"/>
          <w:szCs w:val="24"/>
          <w:highlight w:val="yellow"/>
        </w:rPr>
      </w:pPr>
    </w:p>
    <w:p w14:paraId="5484490E" w14:textId="77777777" w:rsidR="00981F1F" w:rsidRPr="006D61DB" w:rsidRDefault="00981F1F" w:rsidP="00981F1F">
      <w:pPr>
        <w:rPr>
          <w:rFonts w:ascii="Cambria Math" w:hAnsi="Cambria Math"/>
          <w:sz w:val="24"/>
          <w:szCs w:val="24"/>
          <w:u w:val="single"/>
        </w:rPr>
      </w:pPr>
      <w:r w:rsidRPr="006D61DB">
        <w:rPr>
          <w:rFonts w:ascii="Cambria Math" w:hAnsi="Cambria Math"/>
          <w:sz w:val="24"/>
          <w:szCs w:val="24"/>
          <w:highlight w:val="yellow"/>
        </w:rPr>
        <w:t>Séquence 1</w:t>
      </w:r>
      <w:r w:rsidR="00682787" w:rsidRPr="006D61DB">
        <w:rPr>
          <w:rFonts w:ascii="Cambria Math" w:hAnsi="Cambria Math"/>
          <w:sz w:val="24"/>
          <w:szCs w:val="24"/>
          <w:highlight w:val="yellow"/>
        </w:rPr>
        <w:t>4</w:t>
      </w:r>
      <w:r w:rsidRPr="006D61DB">
        <w:rPr>
          <w:rFonts w:ascii="Cambria Math" w:hAnsi="Cambria Math"/>
          <w:sz w:val="24"/>
          <w:szCs w:val="24"/>
          <w:highlight w:val="yellow"/>
        </w:rPr>
        <w:t> :</w:t>
      </w:r>
      <w:r w:rsidRPr="006D61DB">
        <w:rPr>
          <w:rFonts w:ascii="Cambria Math" w:hAnsi="Cambria Math"/>
          <w:sz w:val="24"/>
          <w:szCs w:val="24"/>
        </w:rPr>
        <w:t xml:space="preserve"> </w:t>
      </w:r>
      <w:r w:rsidRPr="006D61DB">
        <w:rPr>
          <w:rFonts w:ascii="Cambria Math" w:hAnsi="Cambria Math"/>
          <w:sz w:val="24"/>
          <w:szCs w:val="24"/>
          <w:u w:val="single"/>
        </w:rPr>
        <w:t>Echantillonnage</w:t>
      </w:r>
    </w:p>
    <w:p w14:paraId="71F3869C" w14:textId="77777777" w:rsidR="00981F1F" w:rsidRPr="006D61DB" w:rsidRDefault="00981F1F" w:rsidP="00981F1F">
      <w:pPr>
        <w:rPr>
          <w:rFonts w:ascii="Cambria Math" w:hAnsi="Cambria Math"/>
          <w:b/>
          <w:bCs/>
          <w:color w:val="0070C0"/>
          <w:sz w:val="24"/>
          <w:szCs w:val="24"/>
          <w:u w:val="single"/>
        </w:rPr>
      </w:pPr>
      <w:r w:rsidRPr="006D61DB">
        <w:rPr>
          <w:rFonts w:ascii="Cambria Math" w:hAnsi="Cambria Math"/>
          <w:b/>
          <w:bCs/>
          <w:color w:val="0070C0"/>
          <w:sz w:val="24"/>
          <w:szCs w:val="24"/>
          <w:u w:val="single"/>
        </w:rPr>
        <w:t>Contenu :</w:t>
      </w:r>
    </w:p>
    <w:p w14:paraId="267FF76C" w14:textId="77777777" w:rsidR="00981F1F" w:rsidRPr="006D61DB" w:rsidRDefault="00981F1F" w:rsidP="00981F1F">
      <w:pPr>
        <w:pStyle w:val="Paragraphedeliste"/>
        <w:numPr>
          <w:ilvl w:val="0"/>
          <w:numId w:val="19"/>
        </w:num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>Echantillon aléatoire pour une expérience à deux issues.</w:t>
      </w:r>
    </w:p>
    <w:p w14:paraId="1643C1AE" w14:textId="77777777" w:rsidR="00981F1F" w:rsidRPr="006D61DB" w:rsidRDefault="00981F1F" w:rsidP="00981F1F">
      <w:pPr>
        <w:pStyle w:val="Paragraphedeliste"/>
        <w:numPr>
          <w:ilvl w:val="0"/>
          <w:numId w:val="19"/>
        </w:num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>Version vulgarisée de la loi des grands nombres.</w:t>
      </w:r>
    </w:p>
    <w:p w14:paraId="4069E2B7" w14:textId="77777777" w:rsidR="00981F1F" w:rsidRPr="006D61DB" w:rsidRDefault="00981F1F" w:rsidP="00981F1F">
      <w:pPr>
        <w:pStyle w:val="Paragraphedeliste"/>
        <w:numPr>
          <w:ilvl w:val="0"/>
          <w:numId w:val="19"/>
        </w:num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>Principe de l’estimation d’une probabilité, d’une proportion.</w:t>
      </w:r>
    </w:p>
    <w:p w14:paraId="392B4A4B" w14:textId="77777777" w:rsidR="00981F1F" w:rsidRPr="006D61DB" w:rsidRDefault="00981F1F" w:rsidP="00981F1F">
      <w:pPr>
        <w:rPr>
          <w:rFonts w:ascii="Cambria Math" w:hAnsi="Cambria Math"/>
          <w:color w:val="auto"/>
          <w:sz w:val="24"/>
          <w:szCs w:val="24"/>
        </w:rPr>
      </w:pPr>
    </w:p>
    <w:p w14:paraId="4CCDE17B" w14:textId="77777777" w:rsidR="00981F1F" w:rsidRPr="006D61DB" w:rsidRDefault="00E24E34" w:rsidP="00981F1F">
      <w:pPr>
        <w:rPr>
          <w:rFonts w:ascii="Cambria Math" w:hAnsi="Cambria Math"/>
          <w:color w:val="auto"/>
          <w:sz w:val="24"/>
          <w:szCs w:val="24"/>
        </w:rPr>
      </w:pPr>
      <w:r w:rsidRPr="006D61DB">
        <w:rPr>
          <w:rFonts w:ascii="Cambria Math" w:hAnsi="Cambria Math"/>
          <w:color w:val="auto"/>
          <w:sz w:val="24"/>
          <w:szCs w:val="24"/>
          <w:highlight w:val="red"/>
        </w:rPr>
        <w:t>Remarques</w:t>
      </w:r>
      <w:r w:rsidRPr="006D61DB">
        <w:rPr>
          <w:rFonts w:ascii="Cambria Math" w:hAnsi="Cambria Math"/>
          <w:color w:val="auto"/>
          <w:sz w:val="24"/>
          <w:szCs w:val="24"/>
        </w:rPr>
        <w:t xml:space="preserve"> : Calcul littéral et résolution des problèmes de géométrie sont très important, </w:t>
      </w:r>
      <w:r w:rsidR="001A33B4" w:rsidRPr="006D61DB">
        <w:rPr>
          <w:rFonts w:ascii="Cambria Math" w:hAnsi="Cambria Math"/>
          <w:color w:val="auto"/>
          <w:sz w:val="24"/>
          <w:szCs w:val="24"/>
        </w:rPr>
        <w:t>à</w:t>
      </w:r>
      <w:r w:rsidRPr="006D61DB">
        <w:rPr>
          <w:rFonts w:ascii="Cambria Math" w:hAnsi="Cambria Math"/>
          <w:color w:val="auto"/>
          <w:sz w:val="24"/>
          <w:szCs w:val="24"/>
        </w:rPr>
        <w:t xml:space="preserve"> travailler tout au long de l’année.</w:t>
      </w:r>
    </w:p>
    <w:p w14:paraId="11501B68" w14:textId="77777777" w:rsidR="00E24E34" w:rsidRPr="006D61DB" w:rsidRDefault="00E24E34" w:rsidP="00981F1F">
      <w:pPr>
        <w:rPr>
          <w:rFonts w:ascii="Cambria Math" w:hAnsi="Cambria Math"/>
          <w:color w:val="auto"/>
          <w:sz w:val="24"/>
          <w:szCs w:val="24"/>
        </w:rPr>
      </w:pPr>
      <w:r w:rsidRPr="006D61DB">
        <w:rPr>
          <w:rFonts w:ascii="Cambria Math" w:hAnsi="Cambria Math"/>
          <w:color w:val="auto"/>
          <w:sz w:val="24"/>
          <w:szCs w:val="24"/>
        </w:rPr>
        <w:t xml:space="preserve">Projeté orthogonal d’un point sur une </w:t>
      </w:r>
      <w:r w:rsidR="001A33B4" w:rsidRPr="006D61DB">
        <w:rPr>
          <w:rFonts w:ascii="Cambria Math" w:hAnsi="Cambria Math"/>
          <w:color w:val="auto"/>
          <w:sz w:val="24"/>
          <w:szCs w:val="24"/>
        </w:rPr>
        <w:t>droite et</w:t>
      </w:r>
      <w:r w:rsidRPr="006D61DB">
        <w:rPr>
          <w:rFonts w:ascii="Cambria Math" w:hAnsi="Cambria Math"/>
          <w:color w:val="auto"/>
          <w:sz w:val="24"/>
          <w:szCs w:val="24"/>
        </w:rPr>
        <w:t xml:space="preserve"> </w:t>
      </w:r>
      <w:r w:rsidR="001A33B4" w:rsidRPr="006D61DB">
        <w:rPr>
          <w:rFonts w:ascii="Cambria Math" w:hAnsi="Cambria Math"/>
          <w:color w:val="auto"/>
          <w:sz w:val="24"/>
          <w:szCs w:val="24"/>
        </w:rPr>
        <w:t>démonstration</w:t>
      </w:r>
      <w:r w:rsidRPr="006D61DB">
        <w:rPr>
          <w:rFonts w:ascii="Cambria Math" w:hAnsi="Cambria Math"/>
          <w:color w:val="auto"/>
          <w:sz w:val="24"/>
          <w:szCs w:val="24"/>
        </w:rPr>
        <w:t xml:space="preserve"> de la </w:t>
      </w:r>
      <w:r w:rsidR="001A33B4" w:rsidRPr="006D61DB">
        <w:rPr>
          <w:rFonts w:ascii="Cambria Math" w:hAnsi="Cambria Math"/>
          <w:color w:val="auto"/>
          <w:sz w:val="24"/>
          <w:szCs w:val="24"/>
        </w:rPr>
        <w:t>minimisation</w:t>
      </w:r>
      <w:r w:rsidRPr="006D61DB">
        <w:rPr>
          <w:rFonts w:ascii="Cambria Math" w:hAnsi="Cambria Math"/>
          <w:color w:val="auto"/>
          <w:sz w:val="24"/>
          <w:szCs w:val="24"/>
        </w:rPr>
        <w:t xml:space="preserve"> </w:t>
      </w:r>
      <w:r w:rsidR="001A33B4" w:rsidRPr="006D61DB">
        <w:rPr>
          <w:rFonts w:ascii="Cambria Math" w:hAnsi="Cambria Math"/>
          <w:color w:val="auto"/>
          <w:sz w:val="24"/>
          <w:szCs w:val="24"/>
        </w:rPr>
        <w:t>de longueur point droite à faire en milieu d’année.</w:t>
      </w:r>
    </w:p>
    <w:p w14:paraId="49381197" w14:textId="77777777" w:rsidR="001A33B4" w:rsidRPr="006D61DB" w:rsidRDefault="001A33B4" w:rsidP="00981F1F">
      <w:pPr>
        <w:rPr>
          <w:rFonts w:ascii="Cambria Math" w:hAnsi="Cambria Math"/>
          <w:color w:val="auto"/>
          <w:sz w:val="24"/>
          <w:szCs w:val="24"/>
        </w:rPr>
      </w:pPr>
      <w:r w:rsidRPr="006D61DB">
        <w:rPr>
          <w:rFonts w:ascii="Cambria Math" w:hAnsi="Cambria Math"/>
          <w:color w:val="auto"/>
          <w:sz w:val="24"/>
          <w:szCs w:val="24"/>
        </w:rPr>
        <w:t>Acquisition d’automatismes pour chaque séquence qui sont souvent réactivées en cours de séquence suivante.</w:t>
      </w:r>
    </w:p>
    <w:p w14:paraId="0707992A" w14:textId="77777777" w:rsidR="009C6710" w:rsidRPr="006D61DB" w:rsidRDefault="009C6710" w:rsidP="00981F1F">
      <w:pPr>
        <w:rPr>
          <w:rFonts w:ascii="Cambria Math" w:hAnsi="Cambria Math"/>
          <w:color w:val="auto"/>
          <w:sz w:val="24"/>
          <w:szCs w:val="24"/>
        </w:rPr>
      </w:pPr>
    </w:p>
    <w:p w14:paraId="498B826D" w14:textId="77777777" w:rsidR="009C6710" w:rsidRPr="006D61DB" w:rsidRDefault="009C6710" w:rsidP="00981F1F">
      <w:pPr>
        <w:rPr>
          <w:rFonts w:ascii="Cambria Math" w:hAnsi="Cambria Math"/>
          <w:color w:val="auto"/>
          <w:sz w:val="24"/>
          <w:szCs w:val="24"/>
          <w:u w:val="single"/>
        </w:rPr>
      </w:pPr>
      <w:r w:rsidRPr="006D61DB">
        <w:rPr>
          <w:rFonts w:ascii="Cambria Math" w:hAnsi="Cambria Math"/>
          <w:color w:val="auto"/>
          <w:sz w:val="24"/>
          <w:szCs w:val="24"/>
          <w:highlight w:val="yellow"/>
        </w:rPr>
        <w:t>Séquence 15 :</w:t>
      </w:r>
      <w:r w:rsidRPr="006D61DB">
        <w:rPr>
          <w:rFonts w:ascii="Cambria Math" w:hAnsi="Cambria Math"/>
          <w:color w:val="auto"/>
          <w:sz w:val="24"/>
          <w:szCs w:val="24"/>
        </w:rPr>
        <w:t xml:space="preserve"> </w:t>
      </w:r>
      <w:r w:rsidRPr="006D61DB">
        <w:rPr>
          <w:rFonts w:ascii="Cambria Math" w:hAnsi="Cambria Math"/>
          <w:color w:val="auto"/>
          <w:sz w:val="24"/>
          <w:szCs w:val="24"/>
          <w:u w:val="single"/>
        </w:rPr>
        <w:t>Systèmes, parallélismes et intersection de deux droites.</w:t>
      </w:r>
    </w:p>
    <w:p w14:paraId="081762D9" w14:textId="77777777" w:rsidR="004A0C4A" w:rsidRPr="006D61DB" w:rsidRDefault="004A0C4A" w:rsidP="004A0C4A">
      <w:pPr>
        <w:rPr>
          <w:rFonts w:ascii="Cambria Math" w:hAnsi="Cambria Math"/>
          <w:b/>
          <w:bCs/>
          <w:color w:val="0070C0"/>
          <w:sz w:val="24"/>
          <w:szCs w:val="24"/>
          <w:u w:val="single"/>
        </w:rPr>
      </w:pPr>
      <w:r w:rsidRPr="006D61DB">
        <w:rPr>
          <w:rFonts w:ascii="Cambria Math" w:hAnsi="Cambria Math"/>
          <w:b/>
          <w:bCs/>
          <w:color w:val="0070C0"/>
          <w:sz w:val="24"/>
          <w:szCs w:val="24"/>
          <w:u w:val="single"/>
        </w:rPr>
        <w:t>Contenu :</w:t>
      </w:r>
    </w:p>
    <w:p w14:paraId="0437CABE" w14:textId="77777777" w:rsidR="009C6710" w:rsidRPr="006D61DB" w:rsidRDefault="004A0C4A" w:rsidP="004A0C4A">
      <w:pPr>
        <w:pStyle w:val="Paragraphedeliste"/>
        <w:numPr>
          <w:ilvl w:val="0"/>
          <w:numId w:val="21"/>
        </w:num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>Système de deux équations à deux inconnues</w:t>
      </w:r>
    </w:p>
    <w:p w14:paraId="6B699F6E" w14:textId="77777777" w:rsidR="004A0C4A" w:rsidRPr="006D61DB" w:rsidRDefault="004A0C4A" w:rsidP="004A0C4A">
      <w:pPr>
        <w:pStyle w:val="Paragraphedeliste"/>
        <w:numPr>
          <w:ilvl w:val="0"/>
          <w:numId w:val="21"/>
        </w:num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>Droites parallèles ou sécantes</w:t>
      </w:r>
    </w:p>
    <w:p w14:paraId="4E1638F2" w14:textId="77777777" w:rsidR="004A0C4A" w:rsidRPr="006D61DB" w:rsidRDefault="004A0C4A" w:rsidP="004A0C4A">
      <w:pPr>
        <w:pStyle w:val="Paragraphedeliste"/>
        <w:numPr>
          <w:ilvl w:val="0"/>
          <w:numId w:val="21"/>
        </w:num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>Droites sécantes et système d’équation</w:t>
      </w:r>
    </w:p>
    <w:p w14:paraId="45936AAA" w14:textId="77777777" w:rsidR="004A0C4A" w:rsidRPr="006D61DB" w:rsidRDefault="004A0C4A" w:rsidP="004A0C4A">
      <w:pPr>
        <w:pStyle w:val="Paragraphedeliste"/>
        <w:numPr>
          <w:ilvl w:val="0"/>
          <w:numId w:val="21"/>
        </w:numPr>
        <w:rPr>
          <w:rFonts w:ascii="Cambria Math" w:hAnsi="Cambria Math"/>
          <w:sz w:val="24"/>
          <w:szCs w:val="24"/>
        </w:rPr>
      </w:pPr>
      <w:r w:rsidRPr="006D61DB">
        <w:rPr>
          <w:rFonts w:ascii="Cambria Math" w:hAnsi="Cambria Math"/>
          <w:sz w:val="24"/>
          <w:szCs w:val="24"/>
        </w:rPr>
        <w:t>Droites parallèles</w:t>
      </w:r>
    </w:p>
    <w:p w14:paraId="436FD1ED" w14:textId="77777777" w:rsidR="006E2B07" w:rsidRPr="006D61DB" w:rsidRDefault="006E2B07" w:rsidP="006E2B07">
      <w:pPr>
        <w:rPr>
          <w:rFonts w:ascii="Cambria Math" w:hAnsi="Cambria Math"/>
          <w:color w:val="auto"/>
          <w:sz w:val="24"/>
          <w:szCs w:val="24"/>
        </w:rPr>
      </w:pPr>
    </w:p>
    <w:sectPr w:rsidR="006E2B07" w:rsidRPr="006D61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6414DD"/>
    <w:multiLevelType w:val="hybridMultilevel"/>
    <w:tmpl w:val="97123A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9122D"/>
    <w:multiLevelType w:val="hybridMultilevel"/>
    <w:tmpl w:val="B95A404E"/>
    <w:lvl w:ilvl="0" w:tplc="AAD409A6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78B19D6"/>
    <w:multiLevelType w:val="hybridMultilevel"/>
    <w:tmpl w:val="26B2C63E"/>
    <w:lvl w:ilvl="0" w:tplc="AAD409A6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232B87"/>
    <w:multiLevelType w:val="hybridMultilevel"/>
    <w:tmpl w:val="7C983B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8D5D8C"/>
    <w:multiLevelType w:val="hybridMultilevel"/>
    <w:tmpl w:val="2116C44C"/>
    <w:lvl w:ilvl="0" w:tplc="AAD409A6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187A26"/>
    <w:multiLevelType w:val="hybridMultilevel"/>
    <w:tmpl w:val="B72E06B0"/>
    <w:lvl w:ilvl="0" w:tplc="AAD409A6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88738C"/>
    <w:multiLevelType w:val="hybridMultilevel"/>
    <w:tmpl w:val="3210D7D2"/>
    <w:lvl w:ilvl="0" w:tplc="AAD409A6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54490A"/>
    <w:multiLevelType w:val="hybridMultilevel"/>
    <w:tmpl w:val="B7746A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560A5A"/>
    <w:multiLevelType w:val="hybridMultilevel"/>
    <w:tmpl w:val="8DD236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83456F"/>
    <w:multiLevelType w:val="hybridMultilevel"/>
    <w:tmpl w:val="50FE94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D22550"/>
    <w:multiLevelType w:val="hybridMultilevel"/>
    <w:tmpl w:val="7272E9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996B85"/>
    <w:multiLevelType w:val="hybridMultilevel"/>
    <w:tmpl w:val="65FE4DF6"/>
    <w:lvl w:ilvl="0" w:tplc="A36045EC">
      <w:start w:val="1"/>
      <w:numFmt w:val="upperRoman"/>
      <w:lvlText w:val="%1."/>
      <w:lvlJc w:val="right"/>
      <w:pPr>
        <w:ind w:left="720" w:hanging="360"/>
      </w:pPr>
      <w:rPr>
        <w:b w:val="0"/>
        <w:caps w:val="0"/>
        <w:smallCaps w:val="0"/>
        <w:color w:val="FF0000"/>
        <w:spacing w:val="0"/>
        <w:sz w:val="28"/>
        <w:szCs w:val="28"/>
        <w14:glow w14:rad="0">
          <w14:srgbClr w14:val="000000"/>
        </w14:glow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9620AA"/>
    <w:multiLevelType w:val="hybridMultilevel"/>
    <w:tmpl w:val="30F82AE6"/>
    <w:lvl w:ilvl="0" w:tplc="040C0015">
      <w:start w:val="1"/>
      <w:numFmt w:val="upperLetter"/>
      <w:lvlText w:val="%1."/>
      <w:lvlJc w:val="left"/>
      <w:pPr>
        <w:ind w:left="840" w:hanging="360"/>
      </w:pPr>
    </w:lvl>
    <w:lvl w:ilvl="1" w:tplc="040C0019" w:tentative="1">
      <w:start w:val="1"/>
      <w:numFmt w:val="lowerLetter"/>
      <w:lvlText w:val="%2."/>
      <w:lvlJc w:val="left"/>
      <w:pPr>
        <w:ind w:left="1560" w:hanging="360"/>
      </w:pPr>
    </w:lvl>
    <w:lvl w:ilvl="2" w:tplc="040C001B" w:tentative="1">
      <w:start w:val="1"/>
      <w:numFmt w:val="lowerRoman"/>
      <w:lvlText w:val="%3."/>
      <w:lvlJc w:val="right"/>
      <w:pPr>
        <w:ind w:left="2280" w:hanging="180"/>
      </w:pPr>
    </w:lvl>
    <w:lvl w:ilvl="3" w:tplc="040C000F" w:tentative="1">
      <w:start w:val="1"/>
      <w:numFmt w:val="decimal"/>
      <w:lvlText w:val="%4."/>
      <w:lvlJc w:val="left"/>
      <w:pPr>
        <w:ind w:left="3000" w:hanging="360"/>
      </w:pPr>
    </w:lvl>
    <w:lvl w:ilvl="4" w:tplc="040C0019" w:tentative="1">
      <w:start w:val="1"/>
      <w:numFmt w:val="lowerLetter"/>
      <w:lvlText w:val="%5."/>
      <w:lvlJc w:val="left"/>
      <w:pPr>
        <w:ind w:left="3720" w:hanging="360"/>
      </w:pPr>
    </w:lvl>
    <w:lvl w:ilvl="5" w:tplc="040C001B" w:tentative="1">
      <w:start w:val="1"/>
      <w:numFmt w:val="lowerRoman"/>
      <w:lvlText w:val="%6."/>
      <w:lvlJc w:val="right"/>
      <w:pPr>
        <w:ind w:left="4440" w:hanging="180"/>
      </w:pPr>
    </w:lvl>
    <w:lvl w:ilvl="6" w:tplc="040C000F" w:tentative="1">
      <w:start w:val="1"/>
      <w:numFmt w:val="decimal"/>
      <w:lvlText w:val="%7."/>
      <w:lvlJc w:val="left"/>
      <w:pPr>
        <w:ind w:left="5160" w:hanging="360"/>
      </w:pPr>
    </w:lvl>
    <w:lvl w:ilvl="7" w:tplc="040C0019" w:tentative="1">
      <w:start w:val="1"/>
      <w:numFmt w:val="lowerLetter"/>
      <w:lvlText w:val="%8."/>
      <w:lvlJc w:val="left"/>
      <w:pPr>
        <w:ind w:left="5880" w:hanging="360"/>
      </w:pPr>
    </w:lvl>
    <w:lvl w:ilvl="8" w:tplc="040C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3" w15:restartNumberingAfterBreak="0">
    <w:nsid w:val="38A96E46"/>
    <w:multiLevelType w:val="hybridMultilevel"/>
    <w:tmpl w:val="3276688A"/>
    <w:lvl w:ilvl="0" w:tplc="AAD409A6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4F9F39BB"/>
    <w:multiLevelType w:val="hybridMultilevel"/>
    <w:tmpl w:val="D1460D2C"/>
    <w:lvl w:ilvl="0" w:tplc="AAD409A6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442A5D"/>
    <w:multiLevelType w:val="hybridMultilevel"/>
    <w:tmpl w:val="2E1083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6D1FEA"/>
    <w:multiLevelType w:val="hybridMultilevel"/>
    <w:tmpl w:val="0BAE923E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57040BA1"/>
    <w:multiLevelType w:val="hybridMultilevel"/>
    <w:tmpl w:val="BF860C82"/>
    <w:lvl w:ilvl="0" w:tplc="AAD409A6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C70EC5"/>
    <w:multiLevelType w:val="hybridMultilevel"/>
    <w:tmpl w:val="914A63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3A265E"/>
    <w:multiLevelType w:val="hybridMultilevel"/>
    <w:tmpl w:val="33186AC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EF0C12"/>
    <w:multiLevelType w:val="hybridMultilevel"/>
    <w:tmpl w:val="D822435A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0"/>
  </w:num>
  <w:num w:numId="5">
    <w:abstractNumId w:val="16"/>
  </w:num>
  <w:num w:numId="6">
    <w:abstractNumId w:val="10"/>
  </w:num>
  <w:num w:numId="7">
    <w:abstractNumId w:val="3"/>
  </w:num>
  <w:num w:numId="8">
    <w:abstractNumId w:val="19"/>
  </w:num>
  <w:num w:numId="9">
    <w:abstractNumId w:val="20"/>
  </w:num>
  <w:num w:numId="10">
    <w:abstractNumId w:val="7"/>
  </w:num>
  <w:num w:numId="11">
    <w:abstractNumId w:val="9"/>
  </w:num>
  <w:num w:numId="12">
    <w:abstractNumId w:val="13"/>
  </w:num>
  <w:num w:numId="13">
    <w:abstractNumId w:val="5"/>
  </w:num>
  <w:num w:numId="14">
    <w:abstractNumId w:val="4"/>
  </w:num>
  <w:num w:numId="15">
    <w:abstractNumId w:val="17"/>
  </w:num>
  <w:num w:numId="16">
    <w:abstractNumId w:val="6"/>
  </w:num>
  <w:num w:numId="17">
    <w:abstractNumId w:val="14"/>
  </w:num>
  <w:num w:numId="18">
    <w:abstractNumId w:val="1"/>
  </w:num>
  <w:num w:numId="19">
    <w:abstractNumId w:val="2"/>
  </w:num>
  <w:num w:numId="20">
    <w:abstractNumId w:val="15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2A5"/>
    <w:rsid w:val="001A33B4"/>
    <w:rsid w:val="001F0D3E"/>
    <w:rsid w:val="002135E8"/>
    <w:rsid w:val="002136AF"/>
    <w:rsid w:val="002A4ACD"/>
    <w:rsid w:val="00424724"/>
    <w:rsid w:val="004A0C4A"/>
    <w:rsid w:val="005767A3"/>
    <w:rsid w:val="0060529B"/>
    <w:rsid w:val="00647E6D"/>
    <w:rsid w:val="00682787"/>
    <w:rsid w:val="006B2F7B"/>
    <w:rsid w:val="006D61DB"/>
    <w:rsid w:val="006E2B07"/>
    <w:rsid w:val="007540CC"/>
    <w:rsid w:val="00804876"/>
    <w:rsid w:val="00817AB3"/>
    <w:rsid w:val="008619C6"/>
    <w:rsid w:val="008B4B9B"/>
    <w:rsid w:val="00981F1F"/>
    <w:rsid w:val="009C6710"/>
    <w:rsid w:val="00BA12A5"/>
    <w:rsid w:val="00CB6438"/>
    <w:rsid w:val="00D461F7"/>
    <w:rsid w:val="00D615E1"/>
    <w:rsid w:val="00DD18D2"/>
    <w:rsid w:val="00E24E34"/>
    <w:rsid w:val="00E92B02"/>
    <w:rsid w:val="00EE4C5F"/>
    <w:rsid w:val="00F86A6D"/>
    <w:rsid w:val="00FB1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1F25D"/>
  <w15:chartTrackingRefBased/>
  <w15:docId w15:val="{D40E0F78-A8E4-4F25-BB5F-C9ABD5502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Calibri"/>
        <w:color w:val="000000"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next w:val="Normal"/>
    <w:link w:val="Titre1Car"/>
    <w:uiPriority w:val="9"/>
    <w:qFormat/>
    <w:rsid w:val="00E92B02"/>
    <w:pPr>
      <w:keepNext/>
      <w:keepLines/>
      <w:spacing w:after="0"/>
      <w:ind w:left="70" w:hanging="10"/>
      <w:outlineLvl w:val="0"/>
    </w:pPr>
    <w:rPr>
      <w:rFonts w:ascii="Times New Roman" w:eastAsia="Times New Roman" w:hAnsi="Times New Roman" w:cs="Times New Roman"/>
      <w:b/>
      <w:i/>
      <w:szCs w:val="22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A12A5"/>
    <w:pPr>
      <w:ind w:left="720"/>
      <w:contextualSpacing/>
    </w:pPr>
    <w:rPr>
      <w:rFonts w:asciiTheme="minorHAnsi" w:hAnsiTheme="minorHAnsi" w:cstheme="minorBidi"/>
      <w:color w:val="auto"/>
      <w:sz w:val="22"/>
      <w:szCs w:val="22"/>
    </w:rPr>
  </w:style>
  <w:style w:type="table" w:customStyle="1" w:styleId="TableGrid">
    <w:name w:val="TableGrid"/>
    <w:rsid w:val="00E92B02"/>
    <w:pPr>
      <w:spacing w:after="0" w:line="240" w:lineRule="auto"/>
    </w:pPr>
    <w:rPr>
      <w:rFonts w:asciiTheme="minorHAnsi" w:eastAsiaTheme="minorEastAsia" w:hAnsiTheme="minorHAnsi" w:cstheme="minorBidi"/>
      <w:color w:val="auto"/>
      <w:sz w:val="22"/>
      <w:szCs w:val="22"/>
      <w:lang w:eastAsia="fr-F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re1Car">
    <w:name w:val="Titre 1 Car"/>
    <w:basedOn w:val="Policepardfaut"/>
    <w:link w:val="Titre1"/>
    <w:uiPriority w:val="9"/>
    <w:rsid w:val="00E92B02"/>
    <w:rPr>
      <w:rFonts w:ascii="Times New Roman" w:eastAsia="Times New Roman" w:hAnsi="Times New Roman" w:cs="Times New Roman"/>
      <w:b/>
      <w:i/>
      <w:szCs w:val="2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810</Words>
  <Characters>4460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8</cp:revision>
  <dcterms:created xsi:type="dcterms:W3CDTF">2019-11-21T20:22:00Z</dcterms:created>
  <dcterms:modified xsi:type="dcterms:W3CDTF">2020-08-12T08:03:00Z</dcterms:modified>
</cp:coreProperties>
</file>